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436C7" w:rsidRPr="00B2718C" w:rsidRDefault="00B436C7" w:rsidP="005A7EE6">
      <w:pPr>
        <w:ind w:right="25"/>
        <w:rPr>
          <w:rFonts w:ascii="Arial" w:eastAsia="Calibri" w:hAnsi="Arial" w:cs="Arial"/>
          <w:b/>
          <w:bCs/>
          <w:color w:val="365F91"/>
          <w:kern w:val="0"/>
        </w:rPr>
      </w:pPr>
      <w:r w:rsidRPr="00B2718C">
        <w:rPr>
          <w:rFonts w:ascii="Arial" w:eastAsia="Calibri" w:hAnsi="Arial" w:cs="Arial"/>
          <w:b/>
          <w:bCs/>
          <w:color w:val="365F91"/>
          <w:kern w:val="0"/>
        </w:rPr>
        <w:t>Department/Program Name:</w:t>
      </w:r>
      <w:r w:rsidR="000A77E1">
        <w:rPr>
          <w:rFonts w:ascii="Arial" w:eastAsia="Calibri" w:hAnsi="Arial" w:cs="Arial"/>
          <w:b/>
          <w:bCs/>
          <w:color w:val="365F91"/>
          <w:kern w:val="0"/>
        </w:rPr>
        <w:t xml:space="preserve"> Computer and Information Technology</w:t>
      </w:r>
    </w:p>
    <w:p w:rsidR="005A7EE6" w:rsidRPr="00B2718C" w:rsidRDefault="005A7EE6" w:rsidP="005A7EE6">
      <w:pPr>
        <w:ind w:right="25"/>
        <w:rPr>
          <w:rFonts w:ascii="Arial" w:eastAsia="Calibri" w:hAnsi="Arial" w:cs="Arial"/>
          <w:b/>
          <w:bCs/>
          <w:color w:val="365F91"/>
          <w:kern w:val="0"/>
        </w:rPr>
      </w:pPr>
    </w:p>
    <w:p w:rsidR="00B436C7" w:rsidRPr="00B2718C" w:rsidRDefault="00B436C7" w:rsidP="005A7EE6">
      <w:pPr>
        <w:ind w:right="25"/>
        <w:rPr>
          <w:rFonts w:ascii="Arial" w:eastAsia="Calibri" w:hAnsi="Arial" w:cs="Arial"/>
          <w:b/>
          <w:bCs/>
          <w:color w:val="365F91"/>
          <w:kern w:val="0"/>
        </w:rPr>
      </w:pPr>
      <w:r w:rsidRPr="00B2718C">
        <w:rPr>
          <w:rFonts w:ascii="Arial" w:eastAsia="Calibri" w:hAnsi="Arial" w:cs="Arial"/>
          <w:b/>
          <w:bCs/>
          <w:color w:val="365F91"/>
          <w:kern w:val="0"/>
        </w:rPr>
        <w:t>Last Review:</w:t>
      </w:r>
      <w:r w:rsidR="0049597C">
        <w:rPr>
          <w:rFonts w:ascii="Arial" w:eastAsia="Calibri" w:hAnsi="Arial" w:cs="Arial"/>
          <w:b/>
          <w:bCs/>
          <w:color w:val="365F91"/>
          <w:kern w:val="0"/>
        </w:rPr>
        <w:t xml:space="preserve"> February 2006</w:t>
      </w:r>
    </w:p>
    <w:p w:rsidR="005A7EE6" w:rsidRPr="00B2718C" w:rsidRDefault="005A7EE6" w:rsidP="005A7EE6">
      <w:pPr>
        <w:ind w:right="25"/>
        <w:rPr>
          <w:rFonts w:ascii="Arial" w:eastAsia="Calibri" w:hAnsi="Arial" w:cs="Arial"/>
          <w:b/>
          <w:bCs/>
          <w:color w:val="365F91"/>
          <w:kern w:val="0"/>
        </w:rPr>
      </w:pPr>
    </w:p>
    <w:p w:rsidR="00B436C7" w:rsidRPr="00B2718C" w:rsidRDefault="00B436C7" w:rsidP="005A7EE6">
      <w:pPr>
        <w:ind w:right="25"/>
        <w:rPr>
          <w:rFonts w:ascii="Arial" w:eastAsia="Calibri" w:hAnsi="Arial" w:cs="Arial"/>
          <w:b/>
          <w:bCs/>
          <w:color w:val="365F91"/>
          <w:kern w:val="0"/>
        </w:rPr>
      </w:pPr>
      <w:r w:rsidRPr="00B2718C">
        <w:rPr>
          <w:rFonts w:ascii="Arial" w:eastAsia="Calibri" w:hAnsi="Arial" w:cs="Arial"/>
          <w:b/>
          <w:bCs/>
          <w:color w:val="365F91"/>
          <w:kern w:val="0"/>
        </w:rPr>
        <w:t>Current Year:</w:t>
      </w:r>
      <w:r w:rsidR="000A77E1">
        <w:rPr>
          <w:rFonts w:ascii="Arial" w:eastAsia="Calibri" w:hAnsi="Arial" w:cs="Arial"/>
          <w:b/>
          <w:bCs/>
          <w:color w:val="365F91"/>
          <w:kern w:val="0"/>
        </w:rPr>
        <w:t xml:space="preserve"> 2012</w:t>
      </w:r>
    </w:p>
    <w:p w:rsidR="005A7EE6" w:rsidRPr="00B2718C" w:rsidRDefault="005A7EE6" w:rsidP="005A7EE6">
      <w:pPr>
        <w:ind w:right="25"/>
        <w:rPr>
          <w:rFonts w:ascii="Arial" w:eastAsia="Calibri" w:hAnsi="Arial" w:cs="Arial"/>
          <w:b/>
          <w:color w:val="365F91"/>
          <w:kern w:val="0"/>
        </w:rPr>
      </w:pPr>
    </w:p>
    <w:p w:rsidR="00B436C7" w:rsidRDefault="00B436C7" w:rsidP="005A7EE6">
      <w:pPr>
        <w:ind w:right="25"/>
        <w:rPr>
          <w:rFonts w:ascii="Arial" w:eastAsia="Calibri" w:hAnsi="Arial" w:cs="Arial"/>
          <w:b/>
          <w:color w:val="365F91"/>
          <w:kern w:val="0"/>
        </w:rPr>
      </w:pPr>
      <w:r w:rsidRPr="00B2718C">
        <w:rPr>
          <w:rFonts w:ascii="Arial" w:eastAsia="Calibri" w:hAnsi="Arial" w:cs="Arial"/>
          <w:b/>
          <w:color w:val="365F91"/>
          <w:kern w:val="0"/>
        </w:rPr>
        <w:t>Area Dean:</w:t>
      </w:r>
      <w:r w:rsidR="000A77E1">
        <w:rPr>
          <w:rFonts w:ascii="Arial" w:eastAsia="Calibri" w:hAnsi="Arial" w:cs="Arial"/>
          <w:b/>
          <w:color w:val="365F91"/>
          <w:kern w:val="0"/>
        </w:rPr>
        <w:t xml:space="preserve"> Dr. Jonathan King</w:t>
      </w:r>
    </w:p>
    <w:p w:rsidR="006E6F09" w:rsidRDefault="006E6F09" w:rsidP="005A7EE6">
      <w:pPr>
        <w:ind w:right="25"/>
        <w:rPr>
          <w:rFonts w:ascii="Arial" w:eastAsia="Calibri" w:hAnsi="Arial" w:cs="Arial"/>
          <w:b/>
          <w:color w:val="365F91"/>
          <w:kern w:val="0"/>
        </w:rPr>
      </w:pPr>
    </w:p>
    <w:p w:rsidR="006E6F09" w:rsidRPr="00B2718C" w:rsidRDefault="006E6F09" w:rsidP="005A7EE6">
      <w:pPr>
        <w:ind w:right="25"/>
        <w:rPr>
          <w:rFonts w:ascii="Arial" w:eastAsia="Calibri" w:hAnsi="Arial" w:cs="Arial"/>
          <w:b/>
          <w:color w:val="365F91"/>
          <w:kern w:val="0"/>
        </w:rPr>
      </w:pPr>
      <w:r>
        <w:rPr>
          <w:rFonts w:ascii="Arial" w:eastAsia="Calibri" w:hAnsi="Arial" w:cs="Arial"/>
          <w:b/>
          <w:color w:val="365F91"/>
          <w:kern w:val="0"/>
        </w:rPr>
        <w:t>Author: J David Eisenberg</w:t>
      </w:r>
    </w:p>
    <w:p w:rsidR="00B436C7" w:rsidRDefault="00B436C7" w:rsidP="005A7EE6">
      <w:pPr>
        <w:ind w:right="25"/>
        <w:rPr>
          <w:rFonts w:ascii="Arial Narrow Bold" w:eastAsia="Calibri" w:hAnsi="Arial Narrow Bold" w:cs="Calibri"/>
          <w:color w:val="365F91"/>
          <w:kern w:val="0"/>
          <w:sz w:val="21"/>
          <w:szCs w:val="21"/>
        </w:rPr>
      </w:pPr>
    </w:p>
    <w:p w:rsidR="00B436C7" w:rsidRPr="005A7EE6" w:rsidRDefault="00B436C7" w:rsidP="005A7EE6">
      <w:pPr>
        <w:ind w:right="25"/>
        <w:rPr>
          <w:rFonts w:ascii="Arial" w:eastAsia="Calibri" w:hAnsi="Arial" w:cs="Arial"/>
          <w:b/>
          <w:color w:val="365F91"/>
          <w:kern w:val="0"/>
        </w:rPr>
      </w:pPr>
      <w:r w:rsidRPr="005A7EE6">
        <w:rPr>
          <w:rFonts w:ascii="Arial" w:eastAsia="Calibri" w:hAnsi="Arial" w:cs="Arial"/>
          <w:b/>
          <w:color w:val="365F91"/>
          <w:kern w:val="0"/>
        </w:rPr>
        <w:t>Summary of the Department/Program (“Program”)</w:t>
      </w:r>
    </w:p>
    <w:p w:rsidR="00B436C7" w:rsidRDefault="00B436C7" w:rsidP="005A7EE6">
      <w:pPr>
        <w:numPr>
          <w:ilvl w:val="0"/>
          <w:numId w:val="8"/>
        </w:numPr>
        <w:ind w:right="25"/>
        <w:rPr>
          <w:rFonts w:ascii="Calibri" w:eastAsia="Calibri" w:hAnsi="Calibri" w:cs="Calibri"/>
          <w:i/>
          <w:color w:val="000000"/>
          <w:kern w:val="0"/>
          <w:sz w:val="20"/>
          <w:szCs w:val="20"/>
        </w:rPr>
      </w:pPr>
      <w:r w:rsidRPr="003C0104">
        <w:rPr>
          <w:rFonts w:ascii="Calibri" w:eastAsia="Calibri" w:hAnsi="Calibri" w:cs="Calibri"/>
          <w:i/>
          <w:color w:val="000000"/>
          <w:kern w:val="0"/>
          <w:sz w:val="20"/>
          <w:szCs w:val="20"/>
        </w:rPr>
        <w:t>Provide a brief summary of your program. Assume the reader does not know anything about it. Your explanation</w:t>
      </w:r>
      <w:r w:rsidR="0059218A">
        <w:rPr>
          <w:rFonts w:ascii="Calibri" w:eastAsia="Calibri" w:hAnsi="Calibri" w:cs="Calibri"/>
          <w:i/>
          <w:color w:val="000000"/>
          <w:kern w:val="0"/>
          <w:sz w:val="20"/>
          <w:szCs w:val="20"/>
        </w:rPr>
        <w:t xml:space="preserve"> </w:t>
      </w:r>
      <w:r w:rsidRPr="003C0104">
        <w:rPr>
          <w:rFonts w:ascii="Calibri" w:eastAsia="Calibri" w:hAnsi="Calibri" w:cs="Calibri"/>
          <w:i/>
          <w:color w:val="000000"/>
          <w:kern w:val="0"/>
          <w:sz w:val="20"/>
          <w:szCs w:val="20"/>
        </w:rPr>
        <w:t>should include a brief history and a discussion of any factors that have been important to the program’s</w:t>
      </w:r>
      <w:r w:rsidR="0059218A">
        <w:rPr>
          <w:rFonts w:ascii="Calibri" w:eastAsia="Calibri" w:hAnsi="Calibri" w:cs="Calibri"/>
          <w:i/>
          <w:color w:val="000000"/>
          <w:kern w:val="0"/>
          <w:sz w:val="20"/>
          <w:szCs w:val="20"/>
        </w:rPr>
        <w:t xml:space="preserve"> </w:t>
      </w:r>
      <w:r w:rsidRPr="003C0104">
        <w:rPr>
          <w:rFonts w:ascii="Calibri" w:eastAsia="Calibri" w:hAnsi="Calibri" w:cs="Calibri"/>
          <w:i/>
          <w:color w:val="000000"/>
          <w:kern w:val="0"/>
          <w:sz w:val="20"/>
          <w:szCs w:val="20"/>
        </w:rPr>
        <w:t>development. Please explain the purpose of your program, what students you serve, what services you provide</w:t>
      </w:r>
      <w:r w:rsidR="0059218A">
        <w:rPr>
          <w:rFonts w:ascii="Calibri" w:eastAsia="Calibri" w:hAnsi="Calibri" w:cs="Calibri"/>
          <w:i/>
          <w:color w:val="000000"/>
          <w:kern w:val="0"/>
          <w:sz w:val="20"/>
          <w:szCs w:val="20"/>
        </w:rPr>
        <w:t xml:space="preserve"> </w:t>
      </w:r>
      <w:r w:rsidR="005A7EE6" w:rsidRPr="003C0104">
        <w:rPr>
          <w:rFonts w:ascii="Calibri" w:eastAsia="Calibri" w:hAnsi="Calibri" w:cs="Calibri"/>
          <w:i/>
          <w:color w:val="000000"/>
          <w:kern w:val="0"/>
          <w:sz w:val="20"/>
          <w:szCs w:val="20"/>
        </w:rPr>
        <w:t>a</w:t>
      </w:r>
      <w:r w:rsidR="00F812CD">
        <w:rPr>
          <w:rFonts w:ascii="Calibri" w:eastAsia="Calibri" w:hAnsi="Calibri" w:cs="Calibri"/>
          <w:i/>
          <w:color w:val="000000"/>
          <w:kern w:val="0"/>
          <w:sz w:val="20"/>
          <w:szCs w:val="20"/>
        </w:rPr>
        <w:t xml:space="preserve">nd why these services </w:t>
      </w:r>
      <w:r w:rsidRPr="003C0104">
        <w:rPr>
          <w:rFonts w:ascii="Calibri" w:eastAsia="Calibri" w:hAnsi="Calibri" w:cs="Calibri"/>
          <w:i/>
          <w:color w:val="000000"/>
          <w:kern w:val="0"/>
          <w:sz w:val="20"/>
          <w:szCs w:val="20"/>
        </w:rPr>
        <w:t>are valuable.</w:t>
      </w:r>
    </w:p>
    <w:p w:rsidR="00280FEC" w:rsidRPr="003C0104" w:rsidRDefault="00280FEC" w:rsidP="00280FEC">
      <w:pPr>
        <w:ind w:left="720" w:right="25"/>
        <w:rPr>
          <w:rFonts w:ascii="Calibri" w:eastAsia="Calibri" w:hAnsi="Calibri" w:cs="Calibri"/>
          <w:i/>
          <w:color w:val="000000"/>
          <w:kern w:val="0"/>
          <w:sz w:val="20"/>
          <w:szCs w:val="20"/>
        </w:rPr>
      </w:pPr>
    </w:p>
    <w:p w:rsidR="00F10452" w:rsidRDefault="00F812CD" w:rsidP="00F812CD">
      <w:pPr>
        <w:ind w:left="720" w:right="25"/>
        <w:rPr>
          <w:rFonts w:ascii="Calibri" w:eastAsia="Calibri" w:hAnsi="Calibri" w:cs="Calibri"/>
          <w:kern w:val="0"/>
          <w:sz w:val="22"/>
          <w:szCs w:val="22"/>
        </w:rPr>
      </w:pPr>
      <w:r>
        <w:rPr>
          <w:rFonts w:ascii="Calibri" w:eastAsia="Calibri" w:hAnsi="Calibri" w:cs="Calibri"/>
          <w:color w:val="000000"/>
          <w:kern w:val="0"/>
          <w:sz w:val="22"/>
          <w:szCs w:val="22"/>
        </w:rPr>
        <w:t>The Compute</w:t>
      </w:r>
      <w:r w:rsidR="00F10452">
        <w:rPr>
          <w:rFonts w:ascii="Calibri" w:eastAsia="Calibri" w:hAnsi="Calibri" w:cs="Calibri"/>
          <w:color w:val="000000"/>
          <w:kern w:val="0"/>
          <w:sz w:val="22"/>
          <w:szCs w:val="22"/>
        </w:rPr>
        <w:t>r</w:t>
      </w:r>
      <w:r>
        <w:rPr>
          <w:rFonts w:ascii="Calibri" w:eastAsia="Calibri" w:hAnsi="Calibri" w:cs="Calibri"/>
          <w:color w:val="000000"/>
          <w:kern w:val="0"/>
          <w:sz w:val="22"/>
          <w:szCs w:val="22"/>
        </w:rPr>
        <w:t xml:space="preserve"> and Information Technology </w:t>
      </w:r>
      <w:r w:rsidR="005C2672">
        <w:rPr>
          <w:rFonts w:ascii="Calibri" w:eastAsia="Calibri" w:hAnsi="Calibri" w:cs="Calibri"/>
          <w:color w:val="000000"/>
          <w:kern w:val="0"/>
          <w:sz w:val="22"/>
          <w:szCs w:val="22"/>
        </w:rPr>
        <w:t xml:space="preserve">program </w:t>
      </w:r>
      <w:r w:rsidR="00F10452">
        <w:rPr>
          <w:rFonts w:ascii="Calibri" w:eastAsia="Calibri" w:hAnsi="Calibri" w:cs="Calibri"/>
          <w:color w:val="000000"/>
          <w:kern w:val="0"/>
          <w:sz w:val="22"/>
          <w:szCs w:val="22"/>
        </w:rPr>
        <w:t xml:space="preserve">was established </w:t>
      </w:r>
      <w:r w:rsidR="00EB5FC0">
        <w:rPr>
          <w:rFonts w:ascii="Calibri" w:eastAsia="Calibri" w:hAnsi="Calibri" w:cs="Calibri"/>
          <w:color w:val="000000"/>
          <w:kern w:val="0"/>
          <w:sz w:val="22"/>
          <w:szCs w:val="22"/>
        </w:rPr>
        <w:t xml:space="preserve">in </w:t>
      </w:r>
      <w:proofErr w:type="gramStart"/>
      <w:r w:rsidR="007E461D">
        <w:rPr>
          <w:rFonts w:ascii="Calibri" w:eastAsia="Calibri" w:hAnsi="Calibri" w:cs="Calibri"/>
          <w:color w:val="000000"/>
          <w:kern w:val="0"/>
          <w:sz w:val="22"/>
          <w:szCs w:val="22"/>
        </w:rPr>
        <w:t>Fall</w:t>
      </w:r>
      <w:proofErr w:type="gramEnd"/>
      <w:r w:rsidR="007E461D">
        <w:rPr>
          <w:rFonts w:ascii="Calibri" w:eastAsia="Calibri" w:hAnsi="Calibri" w:cs="Calibri"/>
          <w:color w:val="000000"/>
          <w:kern w:val="0"/>
          <w:sz w:val="22"/>
          <w:szCs w:val="22"/>
        </w:rPr>
        <w:t xml:space="preserve"> </w:t>
      </w:r>
      <w:bookmarkStart w:id="0" w:name="_GoBack"/>
      <w:bookmarkEnd w:id="0"/>
      <w:r w:rsidR="00EB5FC0">
        <w:rPr>
          <w:rFonts w:ascii="Calibri" w:eastAsia="Calibri" w:hAnsi="Calibri" w:cs="Calibri"/>
          <w:color w:val="000000"/>
          <w:kern w:val="0"/>
          <w:sz w:val="22"/>
          <w:szCs w:val="22"/>
        </w:rPr>
        <w:t>1997.</w:t>
      </w:r>
      <w:r w:rsidR="00F10452">
        <w:rPr>
          <w:rFonts w:ascii="Calibri" w:eastAsia="Calibri" w:hAnsi="Calibri" w:cs="Calibri"/>
          <w:kern w:val="0"/>
          <w:sz w:val="22"/>
          <w:szCs w:val="22"/>
        </w:rPr>
        <w:t xml:space="preserve"> Our course offerings start with CIT010, an introductory course that presents a wide variety of the aspects of the computer field. The other courses are oriented toward web design (JavaScript, HTML), programming (Intr</w:t>
      </w:r>
      <w:r w:rsidR="00280FEC">
        <w:rPr>
          <w:rFonts w:ascii="Calibri" w:eastAsia="Calibri" w:hAnsi="Calibri" w:cs="Calibri"/>
          <w:kern w:val="0"/>
          <w:sz w:val="22"/>
          <w:szCs w:val="22"/>
        </w:rPr>
        <w:t xml:space="preserve">oduction to Programming, Perl, </w:t>
      </w:r>
      <w:r w:rsidR="00F10452">
        <w:rPr>
          <w:rFonts w:ascii="Calibri" w:eastAsia="Calibri" w:hAnsi="Calibri" w:cs="Calibri"/>
          <w:kern w:val="0"/>
          <w:sz w:val="22"/>
          <w:szCs w:val="22"/>
        </w:rPr>
        <w:t>Visual Basic, and Java), and UNIX/</w:t>
      </w:r>
      <w:proofErr w:type="gramStart"/>
      <w:r w:rsidR="00F10452">
        <w:rPr>
          <w:rFonts w:ascii="Calibri" w:eastAsia="Calibri" w:hAnsi="Calibri" w:cs="Calibri"/>
          <w:kern w:val="0"/>
          <w:sz w:val="22"/>
          <w:szCs w:val="22"/>
        </w:rPr>
        <w:t>Linux(</w:t>
      </w:r>
      <w:proofErr w:type="gramEnd"/>
      <w:r w:rsidR="00F10452">
        <w:rPr>
          <w:rFonts w:ascii="Calibri" w:eastAsia="Calibri" w:hAnsi="Calibri" w:cs="Calibri"/>
          <w:kern w:val="0"/>
          <w:sz w:val="22"/>
          <w:szCs w:val="22"/>
        </w:rPr>
        <w:t>introduction, shell scripting, and system administration).</w:t>
      </w:r>
    </w:p>
    <w:p w:rsidR="00F10452" w:rsidRDefault="00F10452" w:rsidP="00F812CD">
      <w:pPr>
        <w:ind w:left="720" w:right="25"/>
        <w:rPr>
          <w:rFonts w:ascii="Calibri" w:eastAsia="Calibri" w:hAnsi="Calibri" w:cs="Calibri"/>
          <w:kern w:val="0"/>
          <w:sz w:val="22"/>
          <w:szCs w:val="22"/>
        </w:rPr>
      </w:pPr>
    </w:p>
    <w:p w:rsidR="00CF1C66" w:rsidRPr="00F812CD" w:rsidRDefault="00CF1C66" w:rsidP="00CF1C66">
      <w:pPr>
        <w:ind w:left="720" w:right="25"/>
        <w:rPr>
          <w:rFonts w:ascii="Calibri" w:eastAsia="Calibri" w:hAnsi="Calibri" w:cs="Calibri"/>
          <w:color w:val="000000"/>
          <w:kern w:val="0"/>
          <w:sz w:val="22"/>
          <w:szCs w:val="22"/>
        </w:rPr>
      </w:pPr>
      <w:r w:rsidRPr="00F10452">
        <w:rPr>
          <w:rFonts w:ascii="Calibri" w:eastAsia="Calibri" w:hAnsi="Calibri" w:cs="Calibri"/>
          <w:color w:val="000000"/>
          <w:kern w:val="0"/>
          <w:sz w:val="22"/>
          <w:szCs w:val="22"/>
        </w:rPr>
        <w:t xml:space="preserve">The mission of the program is to meet the changing needs of the business community and high tech industries in Silicon Valley, as well as provide students with the tools and technical </w:t>
      </w:r>
      <w:proofErr w:type="gramStart"/>
      <w:r w:rsidRPr="00F10452">
        <w:rPr>
          <w:rFonts w:ascii="Calibri" w:eastAsia="Calibri" w:hAnsi="Calibri" w:cs="Calibri"/>
          <w:color w:val="000000"/>
          <w:kern w:val="0"/>
          <w:sz w:val="22"/>
          <w:szCs w:val="22"/>
        </w:rPr>
        <w:t>competencies</w:t>
      </w:r>
      <w:proofErr w:type="gramEnd"/>
      <w:r w:rsidRPr="00F10452">
        <w:rPr>
          <w:rFonts w:ascii="Calibri" w:eastAsia="Calibri" w:hAnsi="Calibri" w:cs="Calibri"/>
          <w:color w:val="000000"/>
          <w:kern w:val="0"/>
          <w:sz w:val="22"/>
          <w:szCs w:val="22"/>
        </w:rPr>
        <w:t xml:space="preserve"> to obtain employment opportunities throughout the Bay area.</w:t>
      </w:r>
      <w:r w:rsidR="00CE6EA6">
        <w:rPr>
          <w:rFonts w:ascii="Calibri" w:eastAsia="Calibri" w:hAnsi="Calibri" w:cs="Calibri"/>
          <w:color w:val="000000"/>
          <w:kern w:val="0"/>
          <w:sz w:val="22"/>
          <w:szCs w:val="22"/>
        </w:rPr>
        <w:t xml:space="preserve"> The services that we provide are important for professionals who wish to update their skills and for entering students who need to be familiar with information technology in a world that is rapidly becoming more saturated with ubiquitous technology.</w:t>
      </w:r>
    </w:p>
    <w:p w:rsidR="00CF1C66" w:rsidRDefault="00CF1C66" w:rsidP="00F812CD">
      <w:pPr>
        <w:ind w:left="720" w:right="25"/>
        <w:rPr>
          <w:rFonts w:ascii="Calibri" w:eastAsia="Calibri" w:hAnsi="Calibri" w:cs="Calibri"/>
          <w:kern w:val="0"/>
          <w:sz w:val="22"/>
          <w:szCs w:val="22"/>
        </w:rPr>
      </w:pPr>
    </w:p>
    <w:p w:rsidR="00F10452" w:rsidRDefault="00F10452" w:rsidP="00F812CD">
      <w:pPr>
        <w:ind w:left="720" w:right="25"/>
        <w:rPr>
          <w:rFonts w:ascii="Calibri" w:eastAsia="Calibri" w:hAnsi="Calibri" w:cs="Calibri"/>
          <w:kern w:val="0"/>
          <w:sz w:val="22"/>
          <w:szCs w:val="22"/>
        </w:rPr>
      </w:pPr>
      <w:r>
        <w:rPr>
          <w:rFonts w:ascii="Calibri" w:eastAsia="Calibri" w:hAnsi="Calibri" w:cs="Calibri"/>
          <w:kern w:val="0"/>
          <w:sz w:val="22"/>
          <w:szCs w:val="22"/>
        </w:rPr>
        <w:t>We currently have one A.S. degree under revision. Up until 2006, we had several certificates of specialization (UNIX system administration, Oracle database administration, Oracle applications developer, and web programming).</w:t>
      </w:r>
      <w:r w:rsidR="0017122E">
        <w:rPr>
          <w:rFonts w:ascii="Calibri" w:eastAsia="Calibri" w:hAnsi="Calibri" w:cs="Calibri"/>
          <w:kern w:val="0"/>
          <w:sz w:val="22"/>
          <w:szCs w:val="22"/>
        </w:rPr>
        <w:t>These certificates have not been renewed, and, due to the downturn in the IT sector and economy in general, the Oracle classes have not been offered.</w:t>
      </w:r>
    </w:p>
    <w:p w:rsidR="00CF1C66" w:rsidRPr="00F10452" w:rsidRDefault="00CF1C66" w:rsidP="00F812CD">
      <w:pPr>
        <w:ind w:left="720" w:right="25"/>
        <w:rPr>
          <w:rFonts w:ascii="Calibri" w:eastAsia="Calibri" w:hAnsi="Calibri" w:cs="Calibri"/>
          <w:kern w:val="0"/>
          <w:sz w:val="22"/>
          <w:szCs w:val="22"/>
        </w:rPr>
      </w:pPr>
    </w:p>
    <w:p w:rsidR="00B436C7" w:rsidRPr="00E26A18" w:rsidRDefault="00B436C7" w:rsidP="00D44172">
      <w:pPr>
        <w:numPr>
          <w:ilvl w:val="0"/>
          <w:numId w:val="8"/>
        </w:numPr>
        <w:ind w:right="25"/>
        <w:rPr>
          <w:rFonts w:ascii="Calibri" w:eastAsia="Calibri" w:hAnsi="Calibri" w:cs="Calibri"/>
          <w:i/>
          <w:color w:val="000000"/>
          <w:kern w:val="0"/>
          <w:sz w:val="20"/>
          <w:szCs w:val="20"/>
        </w:rPr>
      </w:pPr>
      <w:r w:rsidRPr="003C0104">
        <w:rPr>
          <w:rFonts w:ascii="Calibri" w:eastAsia="Calibri" w:hAnsi="Calibri" w:cs="Calibri"/>
          <w:i/>
          <w:color w:val="000000"/>
          <w:kern w:val="0"/>
          <w:sz w:val="20"/>
          <w:szCs w:val="20"/>
        </w:rPr>
        <w:t>How does your program define effectiveness, and what measures have you chosen to gauge it?</w:t>
      </w:r>
    </w:p>
    <w:p w:rsidR="00E26A18" w:rsidRDefault="00E26A18" w:rsidP="00E26A18">
      <w:pPr>
        <w:ind w:left="720" w:right="25"/>
        <w:rPr>
          <w:rFonts w:ascii="Calibri" w:eastAsia="Calibri" w:hAnsi="Calibri" w:cs="Calibri"/>
          <w:color w:val="000000"/>
          <w:kern w:val="0"/>
          <w:sz w:val="20"/>
          <w:szCs w:val="20"/>
        </w:rPr>
      </w:pPr>
    </w:p>
    <w:p w:rsidR="00E26A18" w:rsidRDefault="00660942" w:rsidP="00E26A18">
      <w:pPr>
        <w:ind w:left="720" w:right="25"/>
        <w:rPr>
          <w:rFonts w:ascii="Calibri" w:eastAsia="Calibri" w:hAnsi="Calibri" w:cs="Calibri"/>
          <w:kern w:val="0"/>
          <w:sz w:val="22"/>
          <w:szCs w:val="22"/>
        </w:rPr>
      </w:pPr>
      <w:r>
        <w:rPr>
          <w:rFonts w:ascii="Calibri" w:eastAsia="Calibri" w:hAnsi="Calibri" w:cs="Calibri"/>
          <w:kern w:val="0"/>
          <w:sz w:val="22"/>
          <w:szCs w:val="22"/>
        </w:rPr>
        <w:t>Effectiveness is defined by success and retention rates, meeting industry standards, and meeting the training needs of our students.</w:t>
      </w:r>
      <w:r w:rsidR="00273C80">
        <w:rPr>
          <w:rFonts w:ascii="Calibri" w:eastAsia="Calibri" w:hAnsi="Calibri" w:cs="Calibri"/>
          <w:kern w:val="0"/>
          <w:sz w:val="22"/>
          <w:szCs w:val="22"/>
        </w:rPr>
        <w:t xml:space="preserve"> We teach to available industry standards and put them in our course SLOs where appropriate.</w:t>
      </w:r>
    </w:p>
    <w:p w:rsidR="001D5FC1" w:rsidRPr="00660942" w:rsidRDefault="001D5FC1" w:rsidP="00E26A18">
      <w:pPr>
        <w:ind w:left="720" w:right="25"/>
        <w:rPr>
          <w:rFonts w:ascii="Calibri" w:eastAsia="Calibri" w:hAnsi="Calibri" w:cs="Calibri"/>
          <w:kern w:val="0"/>
          <w:sz w:val="22"/>
          <w:szCs w:val="22"/>
        </w:rPr>
      </w:pPr>
    </w:p>
    <w:p w:rsidR="00D44172" w:rsidRPr="00E26A18" w:rsidRDefault="00B436C7" w:rsidP="00D44172">
      <w:pPr>
        <w:numPr>
          <w:ilvl w:val="0"/>
          <w:numId w:val="8"/>
        </w:numPr>
        <w:ind w:right="25"/>
        <w:rPr>
          <w:rFonts w:ascii="Calibri" w:eastAsia="Calibri" w:hAnsi="Calibri" w:cs="Calibri"/>
          <w:i/>
          <w:color w:val="000000"/>
          <w:kern w:val="0"/>
          <w:sz w:val="19"/>
          <w:szCs w:val="19"/>
        </w:rPr>
      </w:pPr>
      <w:r w:rsidRPr="003C0104">
        <w:rPr>
          <w:rFonts w:ascii="Calibri" w:eastAsia="Calibri" w:hAnsi="Calibri" w:cs="Calibri"/>
          <w:i/>
          <w:color w:val="000000"/>
          <w:kern w:val="0"/>
          <w:sz w:val="20"/>
          <w:szCs w:val="20"/>
        </w:rPr>
        <w:t>Please summarize the results of any measures you have applied. What do these results mean for your program?</w:t>
      </w:r>
    </w:p>
    <w:p w:rsidR="00E26A18" w:rsidRDefault="00E26A18" w:rsidP="00E26A18">
      <w:pPr>
        <w:ind w:left="720" w:right="25"/>
        <w:rPr>
          <w:rFonts w:ascii="Calibri" w:eastAsia="Calibri" w:hAnsi="Calibri" w:cs="Calibri"/>
          <w:color w:val="000000"/>
          <w:kern w:val="0"/>
          <w:sz w:val="22"/>
          <w:szCs w:val="22"/>
        </w:rPr>
      </w:pPr>
    </w:p>
    <w:p w:rsidR="00660942" w:rsidRDefault="00660942" w:rsidP="00E26A18">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Success and retention are within reasonable bounds. We do not use number of people obtaining certificates as </w:t>
      </w:r>
      <w:r w:rsidR="001D5FC1">
        <w:rPr>
          <w:rFonts w:ascii="Calibri" w:eastAsia="Calibri" w:hAnsi="Calibri" w:cs="Calibri"/>
          <w:color w:val="000000"/>
          <w:kern w:val="0"/>
          <w:sz w:val="22"/>
          <w:szCs w:val="22"/>
        </w:rPr>
        <w:t>a measure, because the majority</w:t>
      </w:r>
      <w:r>
        <w:rPr>
          <w:rFonts w:ascii="Calibri" w:eastAsia="Calibri" w:hAnsi="Calibri" w:cs="Calibri"/>
          <w:color w:val="000000"/>
          <w:kern w:val="0"/>
          <w:sz w:val="22"/>
          <w:szCs w:val="22"/>
        </w:rPr>
        <w:t xml:space="preserve"> of the students do</w:t>
      </w:r>
      <w:r w:rsidR="00F77432">
        <w:rPr>
          <w:rFonts w:ascii="Calibri" w:eastAsia="Calibri" w:hAnsi="Calibri" w:cs="Calibri"/>
          <w:color w:val="000000"/>
          <w:kern w:val="0"/>
          <w:sz w:val="22"/>
          <w:szCs w:val="22"/>
        </w:rPr>
        <w:t xml:space="preserve"> </w:t>
      </w:r>
      <w:r>
        <w:rPr>
          <w:rFonts w:ascii="Calibri" w:eastAsia="Calibri" w:hAnsi="Calibri" w:cs="Calibri"/>
          <w:color w:val="000000"/>
          <w:kern w:val="0"/>
          <w:sz w:val="22"/>
          <w:szCs w:val="22"/>
        </w:rPr>
        <w:t xml:space="preserve">not have a degree as a goal. Those students taking the introductory course primarily want to get an </w:t>
      </w:r>
      <w:r>
        <w:rPr>
          <w:rFonts w:ascii="Calibri" w:eastAsia="Calibri" w:hAnsi="Calibri" w:cs="Calibri"/>
          <w:color w:val="000000"/>
          <w:kern w:val="0"/>
          <w:sz w:val="22"/>
          <w:szCs w:val="22"/>
        </w:rPr>
        <w:lastRenderedPageBreak/>
        <w:t xml:space="preserve">overview of the field. Those students taking other courses are </w:t>
      </w:r>
      <w:r w:rsidR="001D5FC1">
        <w:rPr>
          <w:rFonts w:ascii="Calibri" w:eastAsia="Calibri" w:hAnsi="Calibri" w:cs="Calibri"/>
          <w:color w:val="000000"/>
          <w:kern w:val="0"/>
          <w:sz w:val="22"/>
          <w:szCs w:val="22"/>
        </w:rPr>
        <w:t>either taking courses to fulfill a transfer requirement or are</w:t>
      </w:r>
      <w:r w:rsidR="00F77432">
        <w:rPr>
          <w:rFonts w:ascii="Calibri" w:eastAsia="Calibri" w:hAnsi="Calibri" w:cs="Calibri"/>
          <w:color w:val="000000"/>
          <w:kern w:val="0"/>
          <w:sz w:val="22"/>
          <w:szCs w:val="22"/>
        </w:rPr>
        <w:t xml:space="preserve"> </w:t>
      </w:r>
      <w:r>
        <w:rPr>
          <w:rFonts w:ascii="Calibri" w:eastAsia="Calibri" w:hAnsi="Calibri" w:cs="Calibri"/>
          <w:color w:val="000000"/>
          <w:kern w:val="0"/>
          <w:sz w:val="22"/>
          <w:szCs w:val="22"/>
        </w:rPr>
        <w:t xml:space="preserve">here primarily to refresh their knowledge or to learn a specific technology. </w:t>
      </w:r>
      <w:r w:rsidR="00F77432">
        <w:rPr>
          <w:rFonts w:ascii="Calibri" w:eastAsia="Calibri" w:hAnsi="Calibri" w:cs="Calibri"/>
          <w:color w:val="000000"/>
          <w:kern w:val="0"/>
          <w:sz w:val="22"/>
          <w:szCs w:val="22"/>
        </w:rPr>
        <w:t xml:space="preserve"> SLOs are being measured starting during the </w:t>
      </w:r>
      <w:proofErr w:type="gramStart"/>
      <w:r w:rsidR="00F77432">
        <w:rPr>
          <w:rFonts w:ascii="Calibri" w:eastAsia="Calibri" w:hAnsi="Calibri" w:cs="Calibri"/>
          <w:color w:val="000000"/>
          <w:kern w:val="0"/>
          <w:sz w:val="22"/>
          <w:szCs w:val="22"/>
        </w:rPr>
        <w:t>Spring</w:t>
      </w:r>
      <w:proofErr w:type="gramEnd"/>
      <w:r w:rsidR="00F77432">
        <w:rPr>
          <w:rFonts w:ascii="Calibri" w:eastAsia="Calibri" w:hAnsi="Calibri" w:cs="Calibri"/>
          <w:color w:val="000000"/>
          <w:kern w:val="0"/>
          <w:sz w:val="22"/>
          <w:szCs w:val="22"/>
        </w:rPr>
        <w:t xml:space="preserve"> 2012 semester.</w:t>
      </w:r>
    </w:p>
    <w:p w:rsidR="00660942" w:rsidRPr="00660942" w:rsidRDefault="00660942" w:rsidP="00E26A18">
      <w:pPr>
        <w:ind w:left="720" w:right="25"/>
        <w:rPr>
          <w:rFonts w:ascii="Calibri" w:eastAsia="Calibri" w:hAnsi="Calibri" w:cs="Calibri"/>
          <w:color w:val="000000"/>
          <w:kern w:val="0"/>
          <w:sz w:val="22"/>
          <w:szCs w:val="22"/>
        </w:rPr>
      </w:pPr>
    </w:p>
    <w:p w:rsidR="00B436C7" w:rsidRDefault="00B436C7" w:rsidP="00D44172">
      <w:pPr>
        <w:numPr>
          <w:ilvl w:val="0"/>
          <w:numId w:val="8"/>
        </w:numPr>
        <w:ind w:right="25"/>
        <w:rPr>
          <w:rFonts w:ascii="Calibri" w:eastAsia="Calibri" w:hAnsi="Calibri" w:cs="Calibri"/>
          <w:i/>
          <w:color w:val="000000"/>
          <w:kern w:val="0"/>
          <w:sz w:val="20"/>
          <w:szCs w:val="20"/>
        </w:rPr>
      </w:pPr>
      <w:r w:rsidRPr="003C0104">
        <w:rPr>
          <w:rFonts w:ascii="Calibri" w:eastAsia="Calibri" w:hAnsi="Calibri" w:cs="Calibri"/>
          <w:i/>
          <w:color w:val="000000"/>
          <w:kern w:val="0"/>
          <w:sz w:val="20"/>
          <w:szCs w:val="20"/>
        </w:rPr>
        <w:t>Where would you like your program to be three years from now?</w:t>
      </w:r>
    </w:p>
    <w:p w:rsidR="003C0104" w:rsidRPr="003C0104" w:rsidRDefault="003C0104" w:rsidP="003C0104">
      <w:pPr>
        <w:ind w:left="720" w:right="25"/>
        <w:rPr>
          <w:rFonts w:ascii="Calibri" w:eastAsia="Calibri" w:hAnsi="Calibri" w:cs="Calibri"/>
          <w:color w:val="000000"/>
          <w:kern w:val="0"/>
          <w:sz w:val="20"/>
          <w:szCs w:val="20"/>
        </w:rPr>
      </w:pPr>
    </w:p>
    <w:p w:rsidR="003C0104" w:rsidRPr="00FF170B" w:rsidRDefault="003C0104" w:rsidP="00FF170B">
      <w:pPr>
        <w:pStyle w:val="ListParagraph"/>
        <w:numPr>
          <w:ilvl w:val="0"/>
          <w:numId w:val="33"/>
        </w:numPr>
        <w:ind w:right="25"/>
        <w:rPr>
          <w:rFonts w:ascii="Calibri" w:eastAsia="Calibri" w:hAnsi="Calibri" w:cs="Calibri"/>
          <w:color w:val="000000"/>
          <w:kern w:val="0"/>
          <w:sz w:val="22"/>
          <w:szCs w:val="22"/>
        </w:rPr>
      </w:pPr>
      <w:r w:rsidRPr="00FF170B">
        <w:rPr>
          <w:rFonts w:ascii="Calibri" w:eastAsia="Calibri" w:hAnsi="Calibri" w:cs="Calibri"/>
          <w:color w:val="000000"/>
          <w:kern w:val="0"/>
          <w:sz w:val="22"/>
          <w:szCs w:val="22"/>
        </w:rPr>
        <w:t>Offer one degree and at least three certificates</w:t>
      </w:r>
    </w:p>
    <w:p w:rsidR="003C0104" w:rsidRPr="00FF170B" w:rsidRDefault="003C0104" w:rsidP="00FF170B">
      <w:pPr>
        <w:pStyle w:val="ListParagraph"/>
        <w:numPr>
          <w:ilvl w:val="0"/>
          <w:numId w:val="33"/>
        </w:numPr>
        <w:ind w:right="25"/>
        <w:rPr>
          <w:rFonts w:ascii="Calibri" w:eastAsia="Calibri" w:hAnsi="Calibri" w:cs="Calibri"/>
          <w:color w:val="000000"/>
          <w:kern w:val="0"/>
          <w:sz w:val="22"/>
          <w:szCs w:val="22"/>
        </w:rPr>
      </w:pPr>
      <w:r w:rsidRPr="00FF170B">
        <w:rPr>
          <w:rFonts w:ascii="Calibri" w:eastAsia="Calibri" w:hAnsi="Calibri" w:cs="Calibri"/>
          <w:color w:val="000000"/>
          <w:kern w:val="0"/>
          <w:sz w:val="22"/>
          <w:szCs w:val="22"/>
        </w:rPr>
        <w:t>Forge alliances with industry to provide internships and job paths for graduates</w:t>
      </w:r>
    </w:p>
    <w:p w:rsidR="003C0104" w:rsidRPr="00FF170B" w:rsidRDefault="00FF170B" w:rsidP="00FF170B">
      <w:pPr>
        <w:pStyle w:val="ListParagraph"/>
        <w:numPr>
          <w:ilvl w:val="0"/>
          <w:numId w:val="33"/>
        </w:numPr>
        <w:ind w:right="25"/>
        <w:rPr>
          <w:rFonts w:ascii="Calibri" w:eastAsia="Calibri" w:hAnsi="Calibri" w:cs="Calibri"/>
          <w:color w:val="000000"/>
          <w:kern w:val="0"/>
          <w:sz w:val="22"/>
          <w:szCs w:val="22"/>
        </w:rPr>
      </w:pPr>
      <w:r w:rsidRPr="00FF170B">
        <w:rPr>
          <w:rFonts w:ascii="Calibri" w:eastAsia="Calibri" w:hAnsi="Calibri" w:cs="Calibri"/>
          <w:color w:val="000000"/>
          <w:kern w:val="0"/>
          <w:sz w:val="22"/>
          <w:szCs w:val="22"/>
        </w:rPr>
        <w:t>Fill all offered courses</w:t>
      </w:r>
    </w:p>
    <w:p w:rsidR="00FF170B" w:rsidRPr="00FF170B" w:rsidRDefault="00C87722" w:rsidP="00FF170B">
      <w:pPr>
        <w:pStyle w:val="ListParagraph"/>
        <w:numPr>
          <w:ilvl w:val="0"/>
          <w:numId w:val="33"/>
        </w:num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Offer a week of </w:t>
      </w:r>
      <w:r w:rsidR="00FF170B" w:rsidRPr="00FF170B">
        <w:rPr>
          <w:rFonts w:ascii="Calibri" w:eastAsia="Calibri" w:hAnsi="Calibri" w:cs="Calibri"/>
          <w:color w:val="000000"/>
          <w:kern w:val="0"/>
          <w:sz w:val="22"/>
          <w:szCs w:val="22"/>
        </w:rPr>
        <w:t xml:space="preserve">“technology short courses” during the summer </w:t>
      </w:r>
      <w:r w:rsidR="00AB6C45">
        <w:rPr>
          <w:rFonts w:ascii="Calibri" w:eastAsia="Calibri" w:hAnsi="Calibri" w:cs="Calibri"/>
          <w:color w:val="000000"/>
          <w:kern w:val="0"/>
          <w:sz w:val="22"/>
          <w:szCs w:val="22"/>
        </w:rPr>
        <w:t xml:space="preserve">each year </w:t>
      </w:r>
      <w:r w:rsidR="00FF170B" w:rsidRPr="00FF170B">
        <w:rPr>
          <w:rFonts w:ascii="Calibri" w:eastAsia="Calibri" w:hAnsi="Calibri" w:cs="Calibri"/>
          <w:color w:val="000000"/>
          <w:kern w:val="0"/>
          <w:sz w:val="22"/>
          <w:szCs w:val="22"/>
        </w:rPr>
        <w:t>as community outreach.</w:t>
      </w:r>
    </w:p>
    <w:p w:rsidR="00B436C7" w:rsidRDefault="00B436C7" w:rsidP="005A7EE6">
      <w:pPr>
        <w:ind w:right="25"/>
        <w:rPr>
          <w:rFonts w:ascii="Calibri" w:eastAsia="Calibri" w:hAnsi="Calibri" w:cs="Calibri"/>
          <w:color w:val="000000"/>
          <w:kern w:val="0"/>
          <w:sz w:val="19"/>
          <w:szCs w:val="19"/>
        </w:rPr>
      </w:pPr>
    </w:p>
    <w:p w:rsidR="00B436C7" w:rsidRPr="005A7EE6" w:rsidRDefault="00B436C7" w:rsidP="005A7EE6">
      <w:pPr>
        <w:ind w:right="25"/>
        <w:rPr>
          <w:rFonts w:ascii="Arial" w:eastAsia="Arial Narrow Bold" w:hAnsi="Arial" w:cs="Arial"/>
          <w:b/>
          <w:color w:val="365F91"/>
          <w:kern w:val="0"/>
        </w:rPr>
      </w:pPr>
      <w:r w:rsidRPr="005A7EE6">
        <w:rPr>
          <w:rFonts w:ascii="Arial" w:eastAsia="Arial Narrow Bold" w:hAnsi="Arial" w:cs="Arial"/>
          <w:b/>
          <w:color w:val="365F91"/>
          <w:kern w:val="0"/>
        </w:rPr>
        <w:t>PART A: Overview of Program</w:t>
      </w:r>
    </w:p>
    <w:p w:rsidR="00B436C7" w:rsidRDefault="00B436C7" w:rsidP="005A7EE6">
      <w:pPr>
        <w:ind w:right="25"/>
        <w:rPr>
          <w:rFonts w:ascii="Arial Narrow Bold" w:eastAsia="Arial Narrow Bold" w:hAnsi="Arial Narrow Bold" w:cs="Arial Narrow Bold"/>
          <w:color w:val="365F91"/>
          <w:kern w:val="0"/>
          <w:sz w:val="21"/>
          <w:szCs w:val="21"/>
        </w:rPr>
      </w:pPr>
    </w:p>
    <w:p w:rsidR="00B436C7" w:rsidRPr="008513FA" w:rsidRDefault="00B436C7" w:rsidP="00D44172">
      <w:pPr>
        <w:numPr>
          <w:ilvl w:val="0"/>
          <w:numId w:val="10"/>
        </w:numPr>
        <w:ind w:right="25"/>
        <w:rPr>
          <w:rFonts w:ascii="Calibri" w:eastAsia="Calibri" w:hAnsi="Calibri" w:cs="Calibri"/>
          <w:i/>
          <w:color w:val="000000"/>
          <w:kern w:val="0"/>
          <w:sz w:val="20"/>
          <w:szCs w:val="20"/>
        </w:rPr>
      </w:pPr>
      <w:r w:rsidRPr="008513FA">
        <w:rPr>
          <w:rFonts w:ascii="Calibri" w:eastAsia="Calibri" w:hAnsi="Calibri" w:cs="Calibri"/>
          <w:i/>
          <w:color w:val="000000"/>
          <w:kern w:val="0"/>
          <w:sz w:val="20"/>
          <w:szCs w:val="20"/>
        </w:rPr>
        <w:t>Identify your program/department’s Commitments to Action (CTA’s) for this year.</w:t>
      </w:r>
    </w:p>
    <w:tbl>
      <w:tblPr>
        <w:tblStyle w:val="LightShading1"/>
        <w:tblW w:w="9540" w:type="dxa"/>
        <w:tblLook w:val="04A0"/>
      </w:tblPr>
      <w:tblGrid>
        <w:gridCol w:w="1800"/>
        <w:gridCol w:w="4320"/>
        <w:gridCol w:w="3420"/>
      </w:tblGrid>
      <w:tr w:rsidR="00B1547F" w:rsidTr="00F134C1">
        <w:trPr>
          <w:cnfStyle w:val="100000000000"/>
        </w:trPr>
        <w:tc>
          <w:tcPr>
            <w:cnfStyle w:val="001000000000"/>
            <w:tcW w:w="1800" w:type="dxa"/>
          </w:tcPr>
          <w:p w:rsidR="00B1547F" w:rsidRDefault="00B1547F" w:rsidP="00B1547F">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Area of Focus</w:t>
            </w:r>
          </w:p>
        </w:tc>
        <w:tc>
          <w:tcPr>
            <w:tcW w:w="4320" w:type="dxa"/>
          </w:tcPr>
          <w:p w:rsidR="00B1547F" w:rsidRDefault="00B1547F" w:rsidP="00B1547F">
            <w:pPr>
              <w:ind w:right="25"/>
              <w:cnfStyle w:val="100000000000"/>
              <w:rPr>
                <w:rFonts w:ascii="Calibri" w:eastAsia="Calibri" w:hAnsi="Calibri" w:cs="Calibri"/>
                <w:color w:val="000000"/>
                <w:kern w:val="0"/>
                <w:sz w:val="22"/>
                <w:szCs w:val="22"/>
              </w:rPr>
            </w:pPr>
            <w:r>
              <w:rPr>
                <w:rFonts w:ascii="Calibri" w:eastAsia="Calibri" w:hAnsi="Calibri" w:cs="Calibri"/>
                <w:color w:val="000000"/>
                <w:kern w:val="0"/>
                <w:sz w:val="22"/>
                <w:szCs w:val="22"/>
              </w:rPr>
              <w:t>Success Metrics</w:t>
            </w:r>
          </w:p>
        </w:tc>
        <w:tc>
          <w:tcPr>
            <w:tcW w:w="3420" w:type="dxa"/>
          </w:tcPr>
          <w:p w:rsidR="00B1547F" w:rsidRDefault="00B1547F" w:rsidP="00B1547F">
            <w:pPr>
              <w:ind w:right="25"/>
              <w:cnfStyle w:val="100000000000"/>
              <w:rPr>
                <w:rFonts w:ascii="Calibri" w:eastAsia="Calibri" w:hAnsi="Calibri" w:cs="Calibri"/>
                <w:color w:val="000000"/>
                <w:kern w:val="0"/>
                <w:sz w:val="22"/>
                <w:szCs w:val="22"/>
              </w:rPr>
            </w:pPr>
            <w:r>
              <w:rPr>
                <w:rFonts w:ascii="Calibri" w:eastAsia="Calibri" w:hAnsi="Calibri" w:cs="Calibri"/>
                <w:color w:val="000000"/>
                <w:kern w:val="0"/>
                <w:sz w:val="22"/>
                <w:szCs w:val="22"/>
              </w:rPr>
              <w:t>Commitments to Action</w:t>
            </w:r>
          </w:p>
        </w:tc>
      </w:tr>
      <w:tr w:rsidR="00B1547F" w:rsidTr="00F134C1">
        <w:trPr>
          <w:cnfStyle w:val="000000100000"/>
        </w:trPr>
        <w:tc>
          <w:tcPr>
            <w:cnfStyle w:val="001000000000"/>
            <w:tcW w:w="1800" w:type="dxa"/>
          </w:tcPr>
          <w:p w:rsidR="00B1547F" w:rsidRDefault="00B1547F" w:rsidP="00B1547F">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Access</w:t>
            </w:r>
          </w:p>
        </w:tc>
        <w:tc>
          <w:tcPr>
            <w:tcW w:w="4320" w:type="dxa"/>
          </w:tcPr>
          <w:p w:rsidR="00B1547F" w:rsidRPr="00B1547F" w:rsidRDefault="00B1547F" w:rsidP="00B1547F">
            <w:pPr>
              <w:pStyle w:val="ListParagraph"/>
              <w:numPr>
                <w:ilvl w:val="0"/>
                <w:numId w:val="29"/>
              </w:numPr>
              <w:ind w:left="432" w:right="25" w:hanging="270"/>
              <w:cnfStyle w:val="000000100000"/>
              <w:rPr>
                <w:rFonts w:ascii="Calibri" w:eastAsia="Calibri" w:hAnsi="Calibri" w:cs="Calibri"/>
                <w:color w:val="000000"/>
                <w:kern w:val="0"/>
                <w:sz w:val="22"/>
                <w:szCs w:val="22"/>
              </w:rPr>
            </w:pPr>
            <w:r w:rsidRPr="00B1547F">
              <w:rPr>
                <w:rFonts w:ascii="Calibri" w:eastAsia="Calibri" w:hAnsi="Calibri" w:cs="Calibri"/>
                <w:color w:val="000000"/>
                <w:kern w:val="0"/>
                <w:sz w:val="22"/>
                <w:szCs w:val="22"/>
              </w:rPr>
              <w:t>Grow Enrollment by 5%</w:t>
            </w:r>
          </w:p>
        </w:tc>
        <w:tc>
          <w:tcPr>
            <w:tcW w:w="3420" w:type="dxa"/>
          </w:tcPr>
          <w:p w:rsidR="00B1547F" w:rsidRPr="00B1547F" w:rsidRDefault="00B1547F" w:rsidP="00B1547F">
            <w:pPr>
              <w:pStyle w:val="ListParagraph"/>
              <w:numPr>
                <w:ilvl w:val="0"/>
                <w:numId w:val="29"/>
              </w:numPr>
              <w:ind w:left="514" w:right="25"/>
              <w:cnfStyle w:val="000000100000"/>
              <w:rPr>
                <w:rFonts w:ascii="Calibri" w:eastAsia="Calibri" w:hAnsi="Calibri" w:cs="Calibri"/>
                <w:color w:val="000000"/>
                <w:kern w:val="0"/>
                <w:sz w:val="22"/>
                <w:szCs w:val="22"/>
              </w:rPr>
            </w:pPr>
            <w:r w:rsidRPr="00B1547F">
              <w:rPr>
                <w:rFonts w:ascii="Calibri" w:eastAsia="Calibri" w:hAnsi="Calibri" w:cs="Calibri"/>
                <w:color w:val="000000"/>
                <w:kern w:val="0"/>
                <w:sz w:val="22"/>
                <w:szCs w:val="22"/>
              </w:rPr>
              <w:t>Fill all sections</w:t>
            </w:r>
          </w:p>
          <w:p w:rsidR="00B1547F" w:rsidRPr="00B1547F" w:rsidRDefault="00B1547F" w:rsidP="00B1547F">
            <w:pPr>
              <w:pStyle w:val="ListParagraph"/>
              <w:numPr>
                <w:ilvl w:val="0"/>
                <w:numId w:val="29"/>
              </w:numPr>
              <w:ind w:left="514" w:right="25"/>
              <w:cnfStyle w:val="000000100000"/>
              <w:rPr>
                <w:rFonts w:ascii="Calibri" w:eastAsia="Calibri" w:hAnsi="Calibri" w:cs="Calibri"/>
                <w:color w:val="000000"/>
                <w:kern w:val="0"/>
                <w:sz w:val="22"/>
                <w:szCs w:val="22"/>
              </w:rPr>
            </w:pPr>
            <w:r w:rsidRPr="00B1547F">
              <w:rPr>
                <w:rFonts w:ascii="Calibri" w:eastAsia="Calibri" w:hAnsi="Calibri" w:cs="Calibri"/>
                <w:color w:val="000000"/>
                <w:kern w:val="0"/>
                <w:sz w:val="22"/>
                <w:szCs w:val="22"/>
              </w:rPr>
              <w:t>Market outreach to high schools</w:t>
            </w:r>
          </w:p>
        </w:tc>
      </w:tr>
      <w:tr w:rsidR="00B1547F" w:rsidTr="00F134C1">
        <w:tc>
          <w:tcPr>
            <w:cnfStyle w:val="001000000000"/>
            <w:tcW w:w="1800" w:type="dxa"/>
          </w:tcPr>
          <w:p w:rsidR="00B1547F" w:rsidRDefault="00B1547F" w:rsidP="00B1547F">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Curriculum and Programs</w:t>
            </w:r>
          </w:p>
        </w:tc>
        <w:tc>
          <w:tcPr>
            <w:tcW w:w="4320" w:type="dxa"/>
          </w:tcPr>
          <w:p w:rsidR="00B1547F" w:rsidRPr="00B1547F" w:rsidRDefault="00B1547F" w:rsidP="00B1547F">
            <w:pPr>
              <w:pStyle w:val="ListParagraph"/>
              <w:numPr>
                <w:ilvl w:val="0"/>
                <w:numId w:val="31"/>
              </w:numPr>
              <w:ind w:left="432" w:right="25" w:hanging="288"/>
              <w:cnfStyle w:val="000000000000"/>
              <w:rPr>
                <w:rFonts w:ascii="Calibri" w:eastAsia="Calibri" w:hAnsi="Calibri" w:cs="Calibri"/>
                <w:color w:val="000000"/>
                <w:kern w:val="0"/>
                <w:sz w:val="22"/>
                <w:szCs w:val="22"/>
              </w:rPr>
            </w:pPr>
            <w:r w:rsidRPr="00B1547F">
              <w:rPr>
                <w:rFonts w:ascii="Calibri" w:eastAsia="Calibri" w:hAnsi="Calibri" w:cs="Calibri"/>
                <w:color w:val="000000"/>
                <w:kern w:val="0"/>
                <w:sz w:val="22"/>
                <w:szCs w:val="22"/>
              </w:rPr>
              <w:t>Approval of Associate’s Degree in CIT.</w:t>
            </w:r>
          </w:p>
          <w:p w:rsidR="00B1547F" w:rsidRPr="00B1547F" w:rsidRDefault="00B1547F" w:rsidP="00B1547F">
            <w:pPr>
              <w:pStyle w:val="ListParagraph"/>
              <w:numPr>
                <w:ilvl w:val="0"/>
                <w:numId w:val="31"/>
              </w:numPr>
              <w:ind w:left="432" w:right="25" w:hanging="288"/>
              <w:cnfStyle w:val="000000000000"/>
              <w:rPr>
                <w:rFonts w:ascii="Calibri" w:eastAsia="Calibri" w:hAnsi="Calibri" w:cs="Calibri"/>
                <w:color w:val="000000"/>
                <w:kern w:val="0"/>
                <w:sz w:val="22"/>
                <w:szCs w:val="22"/>
              </w:rPr>
            </w:pPr>
            <w:r w:rsidRPr="00B1547F">
              <w:rPr>
                <w:rFonts w:ascii="Calibri" w:eastAsia="Calibri" w:hAnsi="Calibri" w:cs="Calibri"/>
                <w:color w:val="000000"/>
                <w:kern w:val="0"/>
                <w:sz w:val="22"/>
                <w:szCs w:val="22"/>
              </w:rPr>
              <w:t>All outstanding courses approved by ACCC.</w:t>
            </w:r>
          </w:p>
        </w:tc>
        <w:tc>
          <w:tcPr>
            <w:tcW w:w="3420" w:type="dxa"/>
          </w:tcPr>
          <w:p w:rsidR="00B1547F" w:rsidRPr="00B1547F" w:rsidRDefault="00B1547F" w:rsidP="00B1547F">
            <w:pPr>
              <w:pStyle w:val="ListParagraph"/>
              <w:numPr>
                <w:ilvl w:val="0"/>
                <w:numId w:val="30"/>
              </w:numPr>
              <w:ind w:left="522" w:right="25"/>
              <w:cnfStyle w:val="000000000000"/>
              <w:rPr>
                <w:rFonts w:ascii="Calibri" w:eastAsia="Calibri" w:hAnsi="Calibri" w:cs="Calibri"/>
                <w:color w:val="000000"/>
                <w:kern w:val="0"/>
                <w:sz w:val="22"/>
                <w:szCs w:val="22"/>
              </w:rPr>
            </w:pPr>
            <w:r w:rsidRPr="00B1547F">
              <w:rPr>
                <w:rFonts w:ascii="Calibri" w:eastAsia="Calibri" w:hAnsi="Calibri" w:cs="Calibri"/>
                <w:color w:val="000000"/>
                <w:kern w:val="0"/>
                <w:sz w:val="22"/>
                <w:szCs w:val="22"/>
              </w:rPr>
              <w:t>Complete work on A.S. Degree</w:t>
            </w:r>
          </w:p>
          <w:p w:rsidR="00B1547F" w:rsidRDefault="00B1547F" w:rsidP="00B1547F">
            <w:pPr>
              <w:pStyle w:val="ListParagraph"/>
              <w:numPr>
                <w:ilvl w:val="0"/>
                <w:numId w:val="30"/>
              </w:numPr>
              <w:ind w:left="522" w:right="25"/>
              <w:cnfStyle w:val="000000000000"/>
              <w:rPr>
                <w:rFonts w:ascii="Calibri" w:eastAsia="Calibri" w:hAnsi="Calibri" w:cs="Calibri"/>
                <w:color w:val="000000"/>
                <w:kern w:val="0"/>
                <w:sz w:val="22"/>
                <w:szCs w:val="22"/>
              </w:rPr>
            </w:pPr>
            <w:r w:rsidRPr="00B1547F">
              <w:rPr>
                <w:rFonts w:ascii="Calibri" w:eastAsia="Calibri" w:hAnsi="Calibri" w:cs="Calibri"/>
                <w:color w:val="000000"/>
                <w:kern w:val="0"/>
                <w:sz w:val="22"/>
                <w:szCs w:val="22"/>
              </w:rPr>
              <w:t>Update curriculum for SLOs</w:t>
            </w:r>
          </w:p>
          <w:p w:rsidR="00B1547F" w:rsidRPr="00B1547F" w:rsidRDefault="00B1547F" w:rsidP="00B1547F">
            <w:pPr>
              <w:pStyle w:val="ListParagraph"/>
              <w:numPr>
                <w:ilvl w:val="0"/>
                <w:numId w:val="30"/>
              </w:numPr>
              <w:ind w:left="522"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Investigate creation of new certificates</w:t>
            </w:r>
          </w:p>
        </w:tc>
      </w:tr>
      <w:tr w:rsidR="00B1547F" w:rsidTr="00F134C1">
        <w:trPr>
          <w:cnfStyle w:val="000000100000"/>
        </w:trPr>
        <w:tc>
          <w:tcPr>
            <w:cnfStyle w:val="001000000000"/>
            <w:tcW w:w="1800" w:type="dxa"/>
          </w:tcPr>
          <w:p w:rsidR="00B1547F" w:rsidRDefault="00B1547F" w:rsidP="00B1547F">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Services</w:t>
            </w:r>
          </w:p>
        </w:tc>
        <w:tc>
          <w:tcPr>
            <w:tcW w:w="4320" w:type="dxa"/>
          </w:tcPr>
          <w:p w:rsidR="00B1547F" w:rsidRPr="00B1547F" w:rsidRDefault="00B1547F" w:rsidP="00B1547F">
            <w:pPr>
              <w:pStyle w:val="ListParagraph"/>
              <w:numPr>
                <w:ilvl w:val="0"/>
                <w:numId w:val="31"/>
              </w:numPr>
              <w:ind w:left="432" w:right="25" w:hanging="288"/>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Increase retention/completion rate by 10%</w:t>
            </w:r>
          </w:p>
        </w:tc>
        <w:tc>
          <w:tcPr>
            <w:tcW w:w="3420" w:type="dxa"/>
          </w:tcPr>
          <w:p w:rsidR="00B1547F" w:rsidRPr="00B1547F" w:rsidRDefault="00B1547F" w:rsidP="00B1547F">
            <w:pPr>
              <w:pStyle w:val="ListParagraph"/>
              <w:numPr>
                <w:ilvl w:val="0"/>
                <w:numId w:val="30"/>
              </w:numPr>
              <w:ind w:left="522"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Use “early alert” consistently</w:t>
            </w:r>
          </w:p>
        </w:tc>
      </w:tr>
      <w:tr w:rsidR="00B1547F" w:rsidTr="00F134C1">
        <w:tc>
          <w:tcPr>
            <w:cnfStyle w:val="001000000000"/>
            <w:tcW w:w="1800" w:type="dxa"/>
          </w:tcPr>
          <w:p w:rsidR="00B1547F" w:rsidRDefault="00B1547F" w:rsidP="00B1547F">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Community Engagement</w:t>
            </w:r>
          </w:p>
        </w:tc>
        <w:tc>
          <w:tcPr>
            <w:tcW w:w="4320" w:type="dxa"/>
          </w:tcPr>
          <w:p w:rsidR="00B1547F" w:rsidRDefault="00B1547F" w:rsidP="00B1547F">
            <w:pPr>
              <w:pStyle w:val="ListParagraph"/>
              <w:numPr>
                <w:ilvl w:val="0"/>
                <w:numId w:val="31"/>
              </w:numPr>
              <w:ind w:left="432" w:right="25" w:hanging="288"/>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Offer at least two free workshops for community during Summer 2012</w:t>
            </w:r>
          </w:p>
        </w:tc>
        <w:tc>
          <w:tcPr>
            <w:tcW w:w="3420" w:type="dxa"/>
          </w:tcPr>
          <w:p w:rsidR="00B1547F" w:rsidRDefault="00B1547F" w:rsidP="00B1547F">
            <w:pPr>
              <w:pStyle w:val="ListParagraph"/>
              <w:numPr>
                <w:ilvl w:val="0"/>
                <w:numId w:val="30"/>
              </w:numPr>
              <w:ind w:left="522" w:right="25"/>
              <w:cnfStyle w:val="000000000000"/>
              <w:rPr>
                <w:rFonts w:ascii="Calibri" w:eastAsia="Calibri" w:hAnsi="Calibri" w:cs="Calibri"/>
                <w:color w:val="000000"/>
                <w:kern w:val="0"/>
                <w:sz w:val="22"/>
                <w:szCs w:val="22"/>
              </w:rPr>
            </w:pPr>
            <w:r w:rsidRPr="00B1547F">
              <w:rPr>
                <w:rFonts w:ascii="Calibri" w:eastAsia="Calibri" w:hAnsi="Calibri" w:cs="Calibri"/>
                <w:color w:val="000000"/>
                <w:kern w:val="0"/>
                <w:sz w:val="22"/>
                <w:szCs w:val="22"/>
              </w:rPr>
              <w:t>Provide one day non-credit computer skills courses and presentations for the greater community</w:t>
            </w:r>
          </w:p>
        </w:tc>
      </w:tr>
    </w:tbl>
    <w:p w:rsidR="00B1547F" w:rsidRPr="00B6663D" w:rsidRDefault="00B1547F" w:rsidP="00B1547F">
      <w:pPr>
        <w:ind w:right="25"/>
        <w:rPr>
          <w:rFonts w:ascii="Calibri" w:eastAsia="Calibri" w:hAnsi="Calibri" w:cs="Calibri"/>
          <w:i/>
          <w:color w:val="000000"/>
          <w:kern w:val="0"/>
          <w:sz w:val="22"/>
          <w:szCs w:val="22"/>
        </w:rPr>
      </w:pPr>
    </w:p>
    <w:p w:rsidR="00B6663D" w:rsidRPr="00D44172" w:rsidRDefault="00B6663D" w:rsidP="00B6663D">
      <w:pPr>
        <w:ind w:left="720" w:right="25"/>
        <w:rPr>
          <w:rFonts w:ascii="Calibri" w:eastAsia="Calibri" w:hAnsi="Calibri" w:cs="Calibri"/>
          <w:color w:val="000000"/>
          <w:kern w:val="0"/>
          <w:sz w:val="22"/>
          <w:szCs w:val="22"/>
        </w:rPr>
      </w:pPr>
    </w:p>
    <w:p w:rsidR="00B436C7" w:rsidRDefault="00B436C7" w:rsidP="00D44172">
      <w:pPr>
        <w:numPr>
          <w:ilvl w:val="0"/>
          <w:numId w:val="10"/>
        </w:numPr>
        <w:ind w:right="25"/>
        <w:rPr>
          <w:rFonts w:ascii="Calibri" w:eastAsia="Calibri" w:hAnsi="Calibri" w:cs="Calibri"/>
          <w:i/>
          <w:color w:val="000000"/>
          <w:kern w:val="0"/>
          <w:sz w:val="20"/>
          <w:szCs w:val="20"/>
        </w:rPr>
      </w:pPr>
      <w:r w:rsidRPr="008513FA">
        <w:rPr>
          <w:rFonts w:ascii="Calibri" w:eastAsia="Calibri" w:hAnsi="Calibri" w:cs="Calibri"/>
          <w:i/>
          <w:color w:val="000000"/>
          <w:kern w:val="0"/>
          <w:sz w:val="20"/>
          <w:szCs w:val="20"/>
        </w:rPr>
        <w:t>Please</w:t>
      </w:r>
      <w:r w:rsidR="00175718" w:rsidRPr="008513FA">
        <w:rPr>
          <w:rFonts w:ascii="Calibri" w:eastAsia="Calibri" w:hAnsi="Calibri" w:cs="Calibri"/>
          <w:i/>
          <w:color w:val="000000"/>
          <w:kern w:val="0"/>
          <w:sz w:val="20"/>
          <w:szCs w:val="20"/>
        </w:rPr>
        <w:t xml:space="preserve"> explain how your program’s CTA</w:t>
      </w:r>
      <w:r w:rsidRPr="008513FA">
        <w:rPr>
          <w:rFonts w:ascii="Calibri" w:eastAsia="Calibri" w:hAnsi="Calibri" w:cs="Calibri"/>
          <w:i/>
          <w:color w:val="000000"/>
          <w:kern w:val="0"/>
          <w:sz w:val="20"/>
          <w:szCs w:val="20"/>
        </w:rPr>
        <w:t>s are aligned with the goals of the College. How does your program help the College fulfill its Mission, Strategic initiatives, and Commitments to Action (CTA’s)?</w:t>
      </w:r>
    </w:p>
    <w:p w:rsidR="009A4115" w:rsidRPr="009A4115" w:rsidRDefault="009A4115" w:rsidP="009A4115">
      <w:pPr>
        <w:ind w:left="720" w:right="25"/>
        <w:rPr>
          <w:rFonts w:ascii="Calibri" w:eastAsia="Calibri" w:hAnsi="Calibri" w:cs="Calibri"/>
          <w:color w:val="000000"/>
          <w:kern w:val="0"/>
          <w:sz w:val="20"/>
          <w:szCs w:val="20"/>
        </w:rPr>
      </w:pPr>
    </w:p>
    <w:p w:rsidR="00175718" w:rsidRPr="00175718" w:rsidRDefault="00175718" w:rsidP="00175718">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CIT’s commitments to action in areas such as growing enrollment, solidifying and expanding curriculum, and increasing retention and developing off-campus and non-credit programs are in line with EVC’s commitments to action.</w:t>
      </w:r>
    </w:p>
    <w:p w:rsidR="00175718" w:rsidRPr="00175718" w:rsidRDefault="00175718" w:rsidP="00175718">
      <w:pPr>
        <w:ind w:left="720" w:right="25"/>
        <w:rPr>
          <w:rFonts w:ascii="Calibri" w:eastAsia="Calibri" w:hAnsi="Calibri" w:cs="Calibri"/>
          <w:color w:val="000000"/>
          <w:kern w:val="0"/>
          <w:sz w:val="22"/>
          <w:szCs w:val="22"/>
        </w:rPr>
      </w:pPr>
    </w:p>
    <w:p w:rsidR="00D45688" w:rsidRDefault="00175718" w:rsidP="00D45688">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CIT will begin marketing its classes to high school groups. We have already done demonstrations for the College Connection</w:t>
      </w:r>
      <w:r w:rsidR="00D45688">
        <w:rPr>
          <w:rFonts w:ascii="Calibri" w:eastAsia="Calibri" w:hAnsi="Calibri" w:cs="Calibri"/>
          <w:color w:val="000000"/>
          <w:kern w:val="0"/>
          <w:sz w:val="22"/>
          <w:szCs w:val="22"/>
        </w:rPr>
        <w:t>s</w:t>
      </w:r>
      <w:r>
        <w:rPr>
          <w:rFonts w:ascii="Calibri" w:eastAsia="Calibri" w:hAnsi="Calibri" w:cs="Calibri"/>
          <w:color w:val="000000"/>
          <w:kern w:val="0"/>
          <w:sz w:val="22"/>
          <w:szCs w:val="22"/>
        </w:rPr>
        <w:t xml:space="preserve"> Academy</w:t>
      </w:r>
      <w:r w:rsidR="00D45688">
        <w:rPr>
          <w:rFonts w:ascii="Calibri" w:eastAsia="Calibri" w:hAnsi="Calibri" w:cs="Calibri"/>
          <w:color w:val="000000"/>
          <w:kern w:val="0"/>
          <w:sz w:val="22"/>
          <w:szCs w:val="22"/>
        </w:rPr>
        <w:t>. This is an Early College High School from grades 7 to 10, and was formed out of a partnership between EVC and the Franklin McKinley School District.</w:t>
      </w:r>
    </w:p>
    <w:p w:rsidR="00175718" w:rsidRDefault="00175718" w:rsidP="00175718">
      <w:pPr>
        <w:ind w:left="720" w:right="25"/>
        <w:rPr>
          <w:rFonts w:ascii="Calibri" w:eastAsia="Calibri" w:hAnsi="Calibri" w:cs="Calibri"/>
          <w:color w:val="000000"/>
          <w:kern w:val="0"/>
          <w:sz w:val="22"/>
          <w:szCs w:val="22"/>
        </w:rPr>
      </w:pPr>
    </w:p>
    <w:p w:rsidR="00D45688" w:rsidRDefault="00D45688" w:rsidP="00175718">
      <w:pPr>
        <w:ind w:left="720" w:right="25"/>
        <w:rPr>
          <w:rFonts w:ascii="Calibri" w:eastAsia="Calibri" w:hAnsi="Calibri" w:cs="Calibri"/>
          <w:color w:val="000000"/>
          <w:kern w:val="0"/>
          <w:sz w:val="22"/>
          <w:szCs w:val="22"/>
        </w:rPr>
      </w:pPr>
    </w:p>
    <w:p w:rsidR="00175718" w:rsidRDefault="00175718" w:rsidP="00175718">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In the area of retention, we plan to aggressively use the “early alert” program to identify </w:t>
      </w:r>
      <w:r>
        <w:rPr>
          <w:rFonts w:ascii="Calibri" w:eastAsia="Calibri" w:hAnsi="Calibri" w:cs="Calibri"/>
          <w:color w:val="000000"/>
          <w:kern w:val="0"/>
          <w:sz w:val="22"/>
          <w:szCs w:val="22"/>
        </w:rPr>
        <w:lastRenderedPageBreak/>
        <w:t>students who are at risk of falling behind in classes.</w:t>
      </w:r>
    </w:p>
    <w:p w:rsidR="00175718" w:rsidRDefault="00175718" w:rsidP="00175718">
      <w:pPr>
        <w:ind w:left="720" w:right="25"/>
        <w:rPr>
          <w:rFonts w:ascii="Calibri" w:eastAsia="Calibri" w:hAnsi="Calibri" w:cs="Calibri"/>
          <w:color w:val="000000"/>
          <w:kern w:val="0"/>
          <w:sz w:val="22"/>
          <w:szCs w:val="22"/>
        </w:rPr>
      </w:pPr>
    </w:p>
    <w:p w:rsidR="00B436C7" w:rsidRPr="008513FA" w:rsidRDefault="00B436C7" w:rsidP="00D44172">
      <w:pPr>
        <w:numPr>
          <w:ilvl w:val="0"/>
          <w:numId w:val="10"/>
        </w:numPr>
        <w:ind w:right="25"/>
        <w:rPr>
          <w:rFonts w:ascii="Calibri" w:eastAsia="Calibri" w:hAnsi="Calibri" w:cs="Calibri"/>
          <w:i/>
          <w:color w:val="000000"/>
          <w:kern w:val="0"/>
          <w:sz w:val="20"/>
          <w:szCs w:val="20"/>
        </w:rPr>
      </w:pPr>
      <w:r w:rsidRPr="008513FA">
        <w:rPr>
          <w:rFonts w:ascii="Calibri" w:eastAsia="Calibri" w:hAnsi="Calibri" w:cs="Calibri"/>
          <w:i/>
          <w:color w:val="000000"/>
          <w:kern w:val="0"/>
          <w:sz w:val="20"/>
          <w:szCs w:val="20"/>
        </w:rPr>
        <w:t>Please state at least three recent accomplishments for your program which show how it contributes to th</w:t>
      </w:r>
      <w:r w:rsidR="00D44172" w:rsidRPr="008513FA">
        <w:rPr>
          <w:rFonts w:ascii="Calibri" w:eastAsia="Calibri" w:hAnsi="Calibri" w:cs="Calibri"/>
          <w:i/>
          <w:color w:val="000000"/>
          <w:kern w:val="0"/>
          <w:sz w:val="20"/>
          <w:szCs w:val="20"/>
        </w:rPr>
        <w:t xml:space="preserve">e </w:t>
      </w:r>
      <w:r w:rsidRPr="008513FA">
        <w:rPr>
          <w:rFonts w:ascii="Calibri" w:eastAsia="Calibri" w:hAnsi="Calibri" w:cs="Calibri"/>
          <w:i/>
          <w:color w:val="000000"/>
          <w:kern w:val="0"/>
          <w:sz w:val="20"/>
          <w:szCs w:val="20"/>
        </w:rPr>
        <w:t>College’s success.</w:t>
      </w:r>
    </w:p>
    <w:p w:rsidR="00175718" w:rsidRDefault="00175718" w:rsidP="00175718">
      <w:pPr>
        <w:ind w:left="720" w:right="25"/>
        <w:rPr>
          <w:rFonts w:ascii="Calibri" w:eastAsia="Calibri" w:hAnsi="Calibri" w:cs="Calibri"/>
          <w:color w:val="000000"/>
          <w:kern w:val="0"/>
          <w:sz w:val="22"/>
          <w:szCs w:val="22"/>
        </w:rPr>
      </w:pPr>
    </w:p>
    <w:p w:rsidR="00175718" w:rsidRDefault="00175718" w:rsidP="00175718">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One of the full-time CIT instructors created a schedule planner. This planner allows students to see time conflicts between course sections, and it permits them to print out a “day plan” for their courses. This software has met with great approval from both students and administration.</w:t>
      </w:r>
    </w:p>
    <w:p w:rsidR="00175718" w:rsidRDefault="00175718" w:rsidP="00175718">
      <w:pPr>
        <w:ind w:left="720" w:right="25"/>
        <w:rPr>
          <w:rFonts w:ascii="Calibri" w:eastAsia="Calibri" w:hAnsi="Calibri" w:cs="Calibri"/>
          <w:color w:val="000000"/>
          <w:kern w:val="0"/>
          <w:sz w:val="22"/>
          <w:szCs w:val="22"/>
        </w:rPr>
      </w:pPr>
    </w:p>
    <w:p w:rsidR="00175718" w:rsidRDefault="00175718" w:rsidP="00175718">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The CIT department has given demonstrations of beginning programming courses to students visiting from the College Connection</w:t>
      </w:r>
      <w:r w:rsidR="00D45688">
        <w:rPr>
          <w:rFonts w:ascii="Calibri" w:eastAsia="Calibri" w:hAnsi="Calibri" w:cs="Calibri"/>
          <w:color w:val="000000"/>
          <w:kern w:val="0"/>
          <w:sz w:val="22"/>
          <w:szCs w:val="22"/>
        </w:rPr>
        <w:t>s</w:t>
      </w:r>
      <w:r>
        <w:rPr>
          <w:rFonts w:ascii="Calibri" w:eastAsia="Calibri" w:hAnsi="Calibri" w:cs="Calibri"/>
          <w:color w:val="000000"/>
          <w:kern w:val="0"/>
          <w:sz w:val="22"/>
          <w:szCs w:val="22"/>
        </w:rPr>
        <w:t xml:space="preserve"> Academy.  This includes some 60 high school students and 120 middle-school students.</w:t>
      </w:r>
    </w:p>
    <w:p w:rsidR="00A93B52" w:rsidRDefault="00A93B52" w:rsidP="00175718">
      <w:pPr>
        <w:ind w:left="720" w:right="25"/>
        <w:rPr>
          <w:rFonts w:ascii="Calibri" w:eastAsia="Calibri" w:hAnsi="Calibri" w:cs="Calibri"/>
          <w:color w:val="000000"/>
          <w:kern w:val="0"/>
          <w:sz w:val="22"/>
          <w:szCs w:val="22"/>
        </w:rPr>
      </w:pPr>
    </w:p>
    <w:p w:rsidR="00A93B52" w:rsidRDefault="00A93B52" w:rsidP="00175718">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CIT</w:t>
      </w:r>
      <w:r w:rsidRPr="00A93B52">
        <w:rPr>
          <w:rFonts w:ascii="Calibri" w:eastAsia="Calibri" w:hAnsi="Calibri" w:cs="Calibri"/>
          <w:color w:val="000000"/>
          <w:kern w:val="0"/>
          <w:sz w:val="22"/>
          <w:szCs w:val="22"/>
        </w:rPr>
        <w:t xml:space="preserve"> Advisory Committee meetings have been held in spring and fall </w:t>
      </w:r>
      <w:r>
        <w:rPr>
          <w:rFonts w:ascii="Calibri" w:eastAsia="Calibri" w:hAnsi="Calibri" w:cs="Calibri"/>
          <w:color w:val="000000"/>
          <w:kern w:val="0"/>
          <w:sz w:val="22"/>
          <w:szCs w:val="22"/>
        </w:rPr>
        <w:t>2010</w:t>
      </w:r>
      <w:r w:rsidRPr="00A93B52">
        <w:rPr>
          <w:rFonts w:ascii="Calibri" w:eastAsia="Calibri" w:hAnsi="Calibri" w:cs="Calibri"/>
          <w:color w:val="000000"/>
          <w:kern w:val="0"/>
          <w:sz w:val="22"/>
          <w:szCs w:val="22"/>
        </w:rPr>
        <w:t>. The Advisory Committee made several recommendations that have been reviewed by the faculty and management</w:t>
      </w:r>
      <w:r>
        <w:rPr>
          <w:rFonts w:ascii="Calibri" w:eastAsia="Calibri" w:hAnsi="Calibri" w:cs="Calibri"/>
          <w:color w:val="000000"/>
          <w:kern w:val="0"/>
          <w:sz w:val="22"/>
          <w:szCs w:val="22"/>
        </w:rPr>
        <w:t>.</w:t>
      </w:r>
    </w:p>
    <w:p w:rsidR="00175718" w:rsidRPr="00D44172" w:rsidRDefault="00175718" w:rsidP="00175718">
      <w:pPr>
        <w:ind w:left="720" w:right="25"/>
        <w:rPr>
          <w:rFonts w:ascii="Calibri" w:eastAsia="Calibri" w:hAnsi="Calibri" w:cs="Calibri"/>
          <w:color w:val="000000"/>
          <w:kern w:val="0"/>
          <w:sz w:val="22"/>
          <w:szCs w:val="22"/>
        </w:rPr>
      </w:pPr>
    </w:p>
    <w:p w:rsidR="00B436C7" w:rsidRDefault="00B436C7" w:rsidP="00D44172">
      <w:pPr>
        <w:numPr>
          <w:ilvl w:val="0"/>
          <w:numId w:val="10"/>
        </w:numPr>
        <w:ind w:right="25"/>
        <w:rPr>
          <w:rFonts w:ascii="Calibri" w:eastAsia="Calibri" w:hAnsi="Calibri" w:cs="Calibri"/>
          <w:i/>
          <w:color w:val="000000"/>
          <w:kern w:val="0"/>
          <w:sz w:val="20"/>
          <w:szCs w:val="20"/>
        </w:rPr>
      </w:pPr>
      <w:r w:rsidRPr="00FF170B">
        <w:rPr>
          <w:rFonts w:ascii="Calibri" w:eastAsia="Calibri" w:hAnsi="Calibri" w:cs="Calibri"/>
          <w:i/>
          <w:color w:val="000000"/>
          <w:kern w:val="0"/>
          <w:sz w:val="20"/>
          <w:szCs w:val="20"/>
        </w:rPr>
        <w:t xml:space="preserve">State the goals and focus of this department/program and explain how the program contributes to the </w:t>
      </w:r>
      <w:proofErr w:type="spellStart"/>
      <w:r w:rsidRPr="00FF170B">
        <w:rPr>
          <w:rFonts w:ascii="Calibri" w:eastAsia="Calibri" w:hAnsi="Calibri" w:cs="Calibri"/>
          <w:i/>
          <w:color w:val="000000"/>
          <w:kern w:val="0"/>
          <w:sz w:val="20"/>
          <w:szCs w:val="20"/>
        </w:rPr>
        <w:t>mission</w:t>
      </w:r>
      <w:proofErr w:type="gramStart"/>
      <w:r w:rsidRPr="00FF170B">
        <w:rPr>
          <w:rFonts w:ascii="Calibri" w:eastAsia="Calibri" w:hAnsi="Calibri" w:cs="Calibri"/>
          <w:i/>
          <w:color w:val="000000"/>
          <w:kern w:val="0"/>
          <w:sz w:val="20"/>
          <w:szCs w:val="20"/>
        </w:rPr>
        <w:t>,comprehensive</w:t>
      </w:r>
      <w:proofErr w:type="spellEnd"/>
      <w:proofErr w:type="gramEnd"/>
      <w:r w:rsidRPr="00FF170B">
        <w:rPr>
          <w:rFonts w:ascii="Calibri" w:eastAsia="Calibri" w:hAnsi="Calibri" w:cs="Calibri"/>
          <w:i/>
          <w:color w:val="000000"/>
          <w:kern w:val="0"/>
          <w:sz w:val="20"/>
          <w:szCs w:val="20"/>
        </w:rPr>
        <w:t xml:space="preserve"> academic offerings, and priorities of the College and District.</w:t>
      </w:r>
    </w:p>
    <w:p w:rsidR="00FF170B" w:rsidRDefault="00FF170B" w:rsidP="00FF170B">
      <w:pPr>
        <w:ind w:left="720" w:right="25"/>
        <w:rPr>
          <w:rFonts w:ascii="Calibri" w:eastAsia="Calibri" w:hAnsi="Calibri" w:cs="Calibri"/>
          <w:color w:val="000000"/>
          <w:kern w:val="0"/>
          <w:sz w:val="20"/>
          <w:szCs w:val="20"/>
        </w:rPr>
      </w:pPr>
    </w:p>
    <w:p w:rsidR="007C2830" w:rsidRDefault="00497329" w:rsidP="007C2830">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We provide courses that focus on problem solving skills for information technology professionals involved in a web-based environment, both on the client side (what users see in the browser) and the server side (accessing data and creating content). </w:t>
      </w:r>
    </w:p>
    <w:p w:rsidR="00E23344" w:rsidRDefault="00E23344" w:rsidP="007C2830">
      <w:pPr>
        <w:ind w:left="720" w:right="25"/>
        <w:rPr>
          <w:rFonts w:ascii="Calibri" w:eastAsia="Calibri" w:hAnsi="Calibri" w:cs="Calibri"/>
          <w:color w:val="000000"/>
          <w:kern w:val="0"/>
          <w:sz w:val="22"/>
          <w:szCs w:val="22"/>
        </w:rPr>
      </w:pPr>
    </w:p>
    <w:p w:rsidR="00E23344" w:rsidRPr="007C2830" w:rsidRDefault="00E23344" w:rsidP="00E23344">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The department is part of the effort, as stated in the accreditation self-study report, to help students who complete “</w:t>
      </w:r>
      <w:r w:rsidRPr="00E23344">
        <w:rPr>
          <w:rFonts w:ascii="Calibri" w:eastAsia="Calibri" w:hAnsi="Calibri" w:cs="Calibri"/>
          <w:color w:val="000000"/>
          <w:kern w:val="0"/>
          <w:sz w:val="22"/>
          <w:szCs w:val="22"/>
        </w:rPr>
        <w:t>vocational and</w:t>
      </w:r>
      <w:r w:rsidR="0059218A">
        <w:rPr>
          <w:rFonts w:ascii="Calibri" w:eastAsia="Calibri" w:hAnsi="Calibri" w:cs="Calibri"/>
          <w:color w:val="000000"/>
          <w:kern w:val="0"/>
          <w:sz w:val="22"/>
          <w:szCs w:val="22"/>
        </w:rPr>
        <w:t xml:space="preserve"> </w:t>
      </w:r>
      <w:r w:rsidRPr="00E23344">
        <w:rPr>
          <w:rFonts w:ascii="Calibri" w:eastAsia="Calibri" w:hAnsi="Calibri" w:cs="Calibri"/>
          <w:color w:val="000000"/>
          <w:kern w:val="0"/>
          <w:sz w:val="22"/>
          <w:szCs w:val="22"/>
        </w:rPr>
        <w:t>occupational certificates and degrees</w:t>
      </w:r>
      <w:r w:rsidR="0059218A">
        <w:rPr>
          <w:rFonts w:ascii="Calibri" w:eastAsia="Calibri" w:hAnsi="Calibri" w:cs="Calibri"/>
          <w:color w:val="000000"/>
          <w:kern w:val="0"/>
          <w:sz w:val="22"/>
          <w:szCs w:val="22"/>
        </w:rPr>
        <w:t xml:space="preserve"> </w:t>
      </w:r>
      <w:r w:rsidRPr="00E23344">
        <w:rPr>
          <w:rFonts w:ascii="Calibri" w:eastAsia="Calibri" w:hAnsi="Calibri" w:cs="Calibri"/>
          <w:color w:val="000000"/>
          <w:kern w:val="0"/>
          <w:sz w:val="22"/>
          <w:szCs w:val="22"/>
        </w:rPr>
        <w:t>demonstrate technical and professional</w:t>
      </w:r>
      <w:r w:rsidR="0059218A">
        <w:rPr>
          <w:rFonts w:ascii="Calibri" w:eastAsia="Calibri" w:hAnsi="Calibri" w:cs="Calibri"/>
          <w:color w:val="000000"/>
          <w:kern w:val="0"/>
          <w:sz w:val="22"/>
          <w:szCs w:val="22"/>
        </w:rPr>
        <w:t xml:space="preserve"> </w:t>
      </w:r>
      <w:r w:rsidRPr="00E23344">
        <w:rPr>
          <w:rFonts w:ascii="Calibri" w:eastAsia="Calibri" w:hAnsi="Calibri" w:cs="Calibri"/>
          <w:color w:val="000000"/>
          <w:kern w:val="0"/>
          <w:sz w:val="22"/>
          <w:szCs w:val="22"/>
        </w:rPr>
        <w:t>competencies that meet employment and</w:t>
      </w:r>
      <w:r w:rsidR="0059218A">
        <w:rPr>
          <w:rFonts w:ascii="Calibri" w:eastAsia="Calibri" w:hAnsi="Calibri" w:cs="Calibri"/>
          <w:color w:val="000000"/>
          <w:kern w:val="0"/>
          <w:sz w:val="22"/>
          <w:szCs w:val="22"/>
        </w:rPr>
        <w:t xml:space="preserve"> </w:t>
      </w:r>
      <w:r w:rsidRPr="00E23344">
        <w:rPr>
          <w:rFonts w:ascii="Calibri" w:eastAsia="Calibri" w:hAnsi="Calibri" w:cs="Calibri"/>
          <w:color w:val="000000"/>
          <w:kern w:val="0"/>
          <w:sz w:val="22"/>
          <w:szCs w:val="22"/>
        </w:rPr>
        <w:t>other applicable standards and are prepared</w:t>
      </w:r>
      <w:r w:rsidR="0059218A">
        <w:rPr>
          <w:rFonts w:ascii="Calibri" w:eastAsia="Calibri" w:hAnsi="Calibri" w:cs="Calibri"/>
          <w:color w:val="000000"/>
          <w:kern w:val="0"/>
          <w:sz w:val="22"/>
          <w:szCs w:val="22"/>
        </w:rPr>
        <w:t xml:space="preserve"> </w:t>
      </w:r>
      <w:r w:rsidRPr="00E23344">
        <w:rPr>
          <w:rFonts w:ascii="Calibri" w:eastAsia="Calibri" w:hAnsi="Calibri" w:cs="Calibri"/>
          <w:color w:val="000000"/>
          <w:kern w:val="0"/>
          <w:sz w:val="22"/>
          <w:szCs w:val="22"/>
        </w:rPr>
        <w:t>for external licensure and certification.</w:t>
      </w:r>
      <w:r>
        <w:rPr>
          <w:rFonts w:ascii="Calibri" w:eastAsia="Calibri" w:hAnsi="Calibri" w:cs="Calibri"/>
          <w:color w:val="000000"/>
          <w:kern w:val="0"/>
          <w:sz w:val="22"/>
          <w:szCs w:val="22"/>
        </w:rPr>
        <w:t>”</w:t>
      </w:r>
    </w:p>
    <w:p w:rsidR="00FF170B" w:rsidRPr="00FF170B" w:rsidRDefault="00FF170B" w:rsidP="007E3ED8">
      <w:pPr>
        <w:ind w:right="25"/>
        <w:rPr>
          <w:rFonts w:ascii="Calibri" w:eastAsia="Calibri" w:hAnsi="Calibri" w:cs="Calibri"/>
          <w:color w:val="000000"/>
          <w:kern w:val="0"/>
          <w:sz w:val="22"/>
          <w:szCs w:val="22"/>
        </w:rPr>
      </w:pPr>
    </w:p>
    <w:p w:rsidR="00FF170B" w:rsidRPr="0049597C" w:rsidRDefault="00FF170B" w:rsidP="00FF170B">
      <w:pPr>
        <w:ind w:left="720" w:right="25"/>
        <w:rPr>
          <w:rFonts w:ascii="Calibri" w:eastAsia="Calibri" w:hAnsi="Calibri" w:cs="Calibri"/>
          <w:color w:val="000000"/>
          <w:kern w:val="0"/>
          <w:sz w:val="20"/>
          <w:szCs w:val="20"/>
        </w:rPr>
      </w:pPr>
    </w:p>
    <w:p w:rsidR="00B436C7" w:rsidRDefault="00B436C7" w:rsidP="00D44172">
      <w:pPr>
        <w:numPr>
          <w:ilvl w:val="0"/>
          <w:numId w:val="10"/>
        </w:numPr>
        <w:ind w:right="25"/>
        <w:rPr>
          <w:rFonts w:ascii="Calibri" w:eastAsia="Calibri" w:hAnsi="Calibri" w:cs="Calibri"/>
          <w:i/>
          <w:color w:val="000000"/>
          <w:kern w:val="0"/>
          <w:sz w:val="20"/>
          <w:szCs w:val="20"/>
        </w:rPr>
      </w:pPr>
      <w:r w:rsidRPr="008513FA">
        <w:rPr>
          <w:rFonts w:ascii="Calibri" w:eastAsia="Calibri" w:hAnsi="Calibri" w:cs="Calibri"/>
          <w:i/>
          <w:color w:val="000000"/>
          <w:kern w:val="0"/>
          <w:sz w:val="20"/>
          <w:szCs w:val="20"/>
        </w:rPr>
        <w:t>Identify current student demographics. If there are recent changes in student Demographics, explain how the</w:t>
      </w:r>
      <w:r w:rsidR="0059218A">
        <w:rPr>
          <w:rFonts w:ascii="Calibri" w:eastAsia="Calibri" w:hAnsi="Calibri" w:cs="Calibri"/>
          <w:i/>
          <w:color w:val="000000"/>
          <w:kern w:val="0"/>
          <w:sz w:val="20"/>
          <w:szCs w:val="20"/>
        </w:rPr>
        <w:t xml:space="preserve"> </w:t>
      </w:r>
      <w:r w:rsidRPr="008513FA">
        <w:rPr>
          <w:rFonts w:ascii="Calibri" w:eastAsia="Calibri" w:hAnsi="Calibri" w:cs="Calibri"/>
          <w:i/>
          <w:color w:val="000000"/>
          <w:kern w:val="0"/>
          <w:sz w:val="20"/>
          <w:szCs w:val="20"/>
        </w:rPr>
        <w:t>program is addressing these changes.</w:t>
      </w:r>
    </w:p>
    <w:p w:rsidR="005F2E3D" w:rsidRPr="005F2E3D" w:rsidRDefault="005F2E3D" w:rsidP="005F2E3D">
      <w:pPr>
        <w:ind w:left="720" w:right="25"/>
        <w:rPr>
          <w:rFonts w:ascii="Calibri" w:eastAsia="Calibri" w:hAnsi="Calibri" w:cs="Calibri"/>
          <w:color w:val="000000"/>
          <w:kern w:val="0"/>
          <w:sz w:val="20"/>
          <w:szCs w:val="20"/>
        </w:rPr>
      </w:pPr>
    </w:p>
    <w:p w:rsidR="000C7A34" w:rsidRDefault="00D23579" w:rsidP="005038C2">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The demographics listed here are from the Accreditation Self-Study report</w:t>
      </w:r>
      <w:r w:rsidR="000C7A34">
        <w:rPr>
          <w:rFonts w:ascii="Calibri" w:eastAsia="Calibri" w:hAnsi="Calibri" w:cs="Calibri"/>
          <w:color w:val="000000"/>
          <w:kern w:val="0"/>
          <w:sz w:val="22"/>
          <w:szCs w:val="22"/>
        </w:rPr>
        <w:t>.</w:t>
      </w:r>
      <w:r w:rsidR="0059218A">
        <w:rPr>
          <w:rFonts w:ascii="Calibri" w:eastAsia="Calibri" w:hAnsi="Calibri" w:cs="Calibri"/>
          <w:color w:val="000000"/>
          <w:kern w:val="0"/>
          <w:sz w:val="22"/>
          <w:szCs w:val="22"/>
        </w:rPr>
        <w:t xml:space="preserve"> </w:t>
      </w:r>
      <w:r w:rsidR="000C7A34">
        <w:rPr>
          <w:rFonts w:ascii="Calibri" w:eastAsia="Calibri" w:hAnsi="Calibri" w:cs="Calibri"/>
          <w:color w:val="000000"/>
          <w:kern w:val="0"/>
          <w:sz w:val="22"/>
          <w:szCs w:val="22"/>
        </w:rPr>
        <w:t>The campus is 46% male, 54% female.</w:t>
      </w:r>
    </w:p>
    <w:p w:rsidR="000C7A34" w:rsidRDefault="000C7A34" w:rsidP="005038C2">
      <w:pPr>
        <w:ind w:left="720" w:right="25"/>
        <w:rPr>
          <w:rFonts w:ascii="Calibri" w:eastAsia="Calibri" w:hAnsi="Calibri" w:cs="Calibri"/>
          <w:color w:val="000000"/>
          <w:kern w:val="0"/>
          <w:sz w:val="22"/>
          <w:szCs w:val="22"/>
        </w:rPr>
      </w:pPr>
    </w:p>
    <w:tbl>
      <w:tblPr>
        <w:tblStyle w:val="LightShading-Accent3"/>
        <w:tblW w:w="0" w:type="auto"/>
        <w:tblInd w:w="1350" w:type="dxa"/>
        <w:tblLook w:val="04A0"/>
      </w:tblPr>
      <w:tblGrid>
        <w:gridCol w:w="3240"/>
        <w:gridCol w:w="1753"/>
      </w:tblGrid>
      <w:tr w:rsidR="00D84597" w:rsidTr="00D84597">
        <w:trPr>
          <w:cnfStyle w:val="100000000000"/>
        </w:trPr>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Ethnicity</w:t>
            </w:r>
          </w:p>
        </w:tc>
        <w:tc>
          <w:tcPr>
            <w:tcW w:w="1753" w:type="dxa"/>
          </w:tcPr>
          <w:p w:rsidR="00D84597" w:rsidRDefault="00D84597" w:rsidP="005043F2">
            <w:pPr>
              <w:cnfStyle w:val="100000000000"/>
              <w:rPr>
                <w:rFonts w:ascii="Calibri" w:eastAsia="Calibri" w:hAnsi="Calibri" w:cs="Calibri"/>
                <w:color w:val="000000"/>
                <w:kern w:val="0"/>
                <w:sz w:val="22"/>
                <w:szCs w:val="22"/>
              </w:rPr>
            </w:pPr>
            <w:r>
              <w:rPr>
                <w:rFonts w:ascii="Calibri" w:eastAsia="Calibri" w:hAnsi="Calibri" w:cs="Calibri"/>
                <w:color w:val="000000"/>
                <w:kern w:val="0"/>
                <w:sz w:val="22"/>
                <w:szCs w:val="22"/>
              </w:rPr>
              <w:t>Percentage</w:t>
            </w:r>
          </w:p>
        </w:tc>
      </w:tr>
      <w:tr w:rsidR="00D84597" w:rsidTr="00D84597">
        <w:trPr>
          <w:cnfStyle w:val="000000100000"/>
        </w:trPr>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African-American</w:t>
            </w:r>
          </w:p>
        </w:tc>
        <w:tc>
          <w:tcPr>
            <w:tcW w:w="1753" w:type="dxa"/>
          </w:tcPr>
          <w:p w:rsidR="00D84597" w:rsidRDefault="00D84597" w:rsidP="005043F2">
            <w:pPr>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9%</w:t>
            </w:r>
          </w:p>
        </w:tc>
      </w:tr>
      <w:tr w:rsidR="00D84597" w:rsidTr="00D84597">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Asian</w:t>
            </w:r>
          </w:p>
        </w:tc>
        <w:tc>
          <w:tcPr>
            <w:tcW w:w="1753" w:type="dxa"/>
          </w:tcPr>
          <w:p w:rsidR="00D84597" w:rsidRDefault="00D84597" w:rsidP="005043F2">
            <w:pPr>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33%</w:t>
            </w:r>
          </w:p>
        </w:tc>
      </w:tr>
      <w:tr w:rsidR="00D84597" w:rsidTr="00D84597">
        <w:trPr>
          <w:cnfStyle w:val="000000100000"/>
        </w:trPr>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American Indian/Alaskan Native</w:t>
            </w:r>
          </w:p>
        </w:tc>
        <w:tc>
          <w:tcPr>
            <w:tcW w:w="1753" w:type="dxa"/>
          </w:tcPr>
          <w:p w:rsidR="00D84597" w:rsidRDefault="00D84597" w:rsidP="005043F2">
            <w:pPr>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1%</w:t>
            </w:r>
          </w:p>
        </w:tc>
      </w:tr>
      <w:tr w:rsidR="00D84597" w:rsidTr="00D84597">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Filipino</w:t>
            </w:r>
          </w:p>
        </w:tc>
        <w:tc>
          <w:tcPr>
            <w:tcW w:w="1753" w:type="dxa"/>
          </w:tcPr>
          <w:p w:rsidR="00D84597" w:rsidRDefault="00D84597" w:rsidP="005043F2">
            <w:pPr>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9%</w:t>
            </w:r>
          </w:p>
        </w:tc>
      </w:tr>
      <w:tr w:rsidR="00D84597" w:rsidTr="00D84597">
        <w:trPr>
          <w:cnfStyle w:val="000000100000"/>
        </w:trPr>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Hispanic</w:t>
            </w:r>
          </w:p>
        </w:tc>
        <w:tc>
          <w:tcPr>
            <w:tcW w:w="1753" w:type="dxa"/>
          </w:tcPr>
          <w:p w:rsidR="00D84597" w:rsidRDefault="00D84597" w:rsidP="005043F2">
            <w:pPr>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33%</w:t>
            </w:r>
          </w:p>
        </w:tc>
      </w:tr>
      <w:tr w:rsidR="00D84597" w:rsidTr="00D84597">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Pacific Islander</w:t>
            </w:r>
          </w:p>
        </w:tc>
        <w:tc>
          <w:tcPr>
            <w:tcW w:w="1753" w:type="dxa"/>
          </w:tcPr>
          <w:p w:rsidR="00D84597" w:rsidRDefault="00D84597" w:rsidP="005043F2">
            <w:pPr>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1%</w:t>
            </w:r>
          </w:p>
        </w:tc>
      </w:tr>
      <w:tr w:rsidR="00D84597" w:rsidTr="00D84597">
        <w:trPr>
          <w:cnfStyle w:val="000000100000"/>
        </w:trPr>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White Non-Hispanic</w:t>
            </w:r>
          </w:p>
        </w:tc>
        <w:tc>
          <w:tcPr>
            <w:tcW w:w="1753" w:type="dxa"/>
          </w:tcPr>
          <w:p w:rsidR="00D84597" w:rsidRDefault="00D84597" w:rsidP="005043F2">
            <w:pPr>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9%</w:t>
            </w:r>
          </w:p>
        </w:tc>
      </w:tr>
      <w:tr w:rsidR="00D84597" w:rsidTr="00D84597">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Other non-white</w:t>
            </w:r>
          </w:p>
        </w:tc>
        <w:tc>
          <w:tcPr>
            <w:tcW w:w="1753" w:type="dxa"/>
          </w:tcPr>
          <w:p w:rsidR="00D84597" w:rsidRDefault="00D84597" w:rsidP="005043F2">
            <w:pPr>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1%</w:t>
            </w:r>
          </w:p>
        </w:tc>
      </w:tr>
      <w:tr w:rsidR="00D84597" w:rsidTr="00D84597">
        <w:trPr>
          <w:cnfStyle w:val="000000100000"/>
        </w:trPr>
        <w:tc>
          <w:tcPr>
            <w:cnfStyle w:val="001000000000"/>
            <w:tcW w:w="3240" w:type="dxa"/>
          </w:tcPr>
          <w:p w:rsidR="00D84597" w:rsidRDefault="00D84597" w:rsidP="005043F2">
            <w:pPr>
              <w:rPr>
                <w:rFonts w:ascii="Calibri" w:eastAsia="Calibri" w:hAnsi="Calibri" w:cs="Calibri"/>
                <w:color w:val="000000"/>
                <w:kern w:val="0"/>
                <w:sz w:val="22"/>
                <w:szCs w:val="22"/>
              </w:rPr>
            </w:pPr>
            <w:r>
              <w:rPr>
                <w:rFonts w:ascii="Calibri" w:eastAsia="Calibri" w:hAnsi="Calibri" w:cs="Calibri"/>
                <w:color w:val="000000"/>
                <w:kern w:val="0"/>
                <w:sz w:val="22"/>
                <w:szCs w:val="22"/>
              </w:rPr>
              <w:t>Unknown</w:t>
            </w:r>
          </w:p>
        </w:tc>
        <w:tc>
          <w:tcPr>
            <w:tcW w:w="1753" w:type="dxa"/>
          </w:tcPr>
          <w:p w:rsidR="00D84597" w:rsidRDefault="00D84597" w:rsidP="005043F2">
            <w:pPr>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9%</w:t>
            </w:r>
          </w:p>
        </w:tc>
      </w:tr>
    </w:tbl>
    <w:p w:rsidR="00D23579" w:rsidRPr="00D23579" w:rsidRDefault="00D23579" w:rsidP="005043F2">
      <w:pPr>
        <w:rPr>
          <w:rFonts w:ascii="Calibri" w:eastAsia="Calibri" w:hAnsi="Calibri" w:cs="Calibri"/>
          <w:color w:val="000000"/>
          <w:kern w:val="0"/>
          <w:sz w:val="22"/>
          <w:szCs w:val="22"/>
        </w:rPr>
      </w:pPr>
    </w:p>
    <w:p w:rsidR="00B436C7" w:rsidRPr="008513FA" w:rsidRDefault="00B436C7" w:rsidP="00D44172">
      <w:pPr>
        <w:numPr>
          <w:ilvl w:val="0"/>
          <w:numId w:val="10"/>
        </w:numPr>
        <w:ind w:right="25"/>
        <w:rPr>
          <w:rFonts w:ascii="Calibri" w:eastAsia="Calibri" w:hAnsi="Calibri" w:cs="Calibri"/>
          <w:color w:val="000000"/>
          <w:kern w:val="0"/>
          <w:sz w:val="20"/>
          <w:szCs w:val="20"/>
        </w:rPr>
      </w:pPr>
      <w:r w:rsidRPr="008513FA">
        <w:rPr>
          <w:rFonts w:ascii="Calibri" w:eastAsia="Calibri" w:hAnsi="Calibri" w:cs="Calibri"/>
          <w:i/>
          <w:color w:val="000000"/>
          <w:kern w:val="0"/>
          <w:sz w:val="20"/>
          <w:szCs w:val="20"/>
        </w:rPr>
        <w:t>Identify enrollment patterns of the department/program in the last 6 years and provide an analysis of any</w:t>
      </w:r>
      <w:r w:rsidR="0059218A">
        <w:rPr>
          <w:rFonts w:ascii="Calibri" w:eastAsia="Calibri" w:hAnsi="Calibri" w:cs="Calibri"/>
          <w:i/>
          <w:color w:val="000000"/>
          <w:kern w:val="0"/>
          <w:sz w:val="20"/>
          <w:szCs w:val="20"/>
        </w:rPr>
        <w:t xml:space="preserve"> </w:t>
      </w:r>
      <w:r w:rsidRPr="008513FA">
        <w:rPr>
          <w:rFonts w:ascii="Calibri" w:eastAsia="Calibri" w:hAnsi="Calibri" w:cs="Calibri"/>
          <w:i/>
          <w:color w:val="000000"/>
          <w:kern w:val="0"/>
          <w:sz w:val="20"/>
          <w:szCs w:val="20"/>
        </w:rPr>
        <w:t>notable trends or patterns</w:t>
      </w:r>
      <w:r w:rsidRPr="008513FA">
        <w:rPr>
          <w:rFonts w:ascii="Calibri" w:eastAsia="Calibri" w:hAnsi="Calibri" w:cs="Calibri"/>
          <w:color w:val="000000"/>
          <w:kern w:val="0"/>
          <w:sz w:val="20"/>
          <w:szCs w:val="20"/>
        </w:rPr>
        <w:t>.</w:t>
      </w:r>
    </w:p>
    <w:tbl>
      <w:tblPr>
        <w:tblStyle w:val="LightShading-Accent3"/>
        <w:tblW w:w="0" w:type="auto"/>
        <w:jc w:val="center"/>
        <w:tblLook w:val="04A0"/>
      </w:tblPr>
      <w:tblGrid>
        <w:gridCol w:w="1899"/>
        <w:gridCol w:w="551"/>
        <w:gridCol w:w="551"/>
        <w:gridCol w:w="551"/>
        <w:gridCol w:w="551"/>
        <w:gridCol w:w="551"/>
        <w:gridCol w:w="551"/>
      </w:tblGrid>
      <w:tr w:rsidR="00141B78" w:rsidRPr="0002074D" w:rsidTr="00AC56FB">
        <w:trPr>
          <w:cnfStyle w:val="100000000000"/>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Ethnicity</w:t>
            </w:r>
          </w:p>
        </w:tc>
        <w:tc>
          <w:tcPr>
            <w:tcW w:w="0" w:type="auto"/>
            <w:noWrap/>
            <w:hideMark/>
          </w:tcPr>
          <w:p w:rsidR="00141B78" w:rsidRPr="0002074D" w:rsidRDefault="00141B78" w:rsidP="0002074D">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F06</w:t>
            </w:r>
          </w:p>
        </w:tc>
        <w:tc>
          <w:tcPr>
            <w:tcW w:w="0" w:type="auto"/>
            <w:noWrap/>
            <w:hideMark/>
          </w:tcPr>
          <w:p w:rsidR="00141B78" w:rsidRPr="0002074D" w:rsidRDefault="00141B78" w:rsidP="0002074D">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S07</w:t>
            </w:r>
          </w:p>
        </w:tc>
        <w:tc>
          <w:tcPr>
            <w:tcW w:w="0" w:type="auto"/>
            <w:noWrap/>
            <w:hideMark/>
          </w:tcPr>
          <w:p w:rsidR="00141B78" w:rsidRPr="0002074D" w:rsidRDefault="00141B78" w:rsidP="0002074D">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F07</w:t>
            </w:r>
          </w:p>
        </w:tc>
        <w:tc>
          <w:tcPr>
            <w:tcW w:w="0" w:type="auto"/>
            <w:noWrap/>
            <w:hideMark/>
          </w:tcPr>
          <w:p w:rsidR="00141B78" w:rsidRPr="0002074D" w:rsidRDefault="00141B78" w:rsidP="0002074D">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S08</w:t>
            </w:r>
          </w:p>
        </w:tc>
        <w:tc>
          <w:tcPr>
            <w:tcW w:w="0" w:type="auto"/>
            <w:noWrap/>
            <w:hideMark/>
          </w:tcPr>
          <w:p w:rsidR="00141B78" w:rsidRPr="0002074D" w:rsidRDefault="00141B78" w:rsidP="0002074D">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F08</w:t>
            </w:r>
          </w:p>
        </w:tc>
        <w:tc>
          <w:tcPr>
            <w:tcW w:w="0" w:type="auto"/>
            <w:noWrap/>
            <w:hideMark/>
          </w:tcPr>
          <w:p w:rsidR="00141B78" w:rsidRPr="0002074D" w:rsidRDefault="00141B78" w:rsidP="0002074D">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S09</w:t>
            </w:r>
          </w:p>
        </w:tc>
      </w:tr>
      <w:tr w:rsidR="00141B78" w:rsidRPr="0002074D" w:rsidTr="00AC56FB">
        <w:trPr>
          <w:cnfStyle w:val="000000100000"/>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African American</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66</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67</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65</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37</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16</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w:t>
            </w:r>
          </w:p>
        </w:tc>
      </w:tr>
      <w:tr w:rsidR="00141B78" w:rsidRPr="0002074D" w:rsidTr="00AC56FB">
        <w:trPr>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 (All other)</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73</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79</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73</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77</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30</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39</w:t>
            </w:r>
          </w:p>
        </w:tc>
      </w:tr>
      <w:tr w:rsidR="00141B78" w:rsidRPr="0002074D" w:rsidTr="00AC56FB">
        <w:trPr>
          <w:cnfStyle w:val="000000100000"/>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Asian/Cambodian</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13</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9</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9</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w:t>
            </w:r>
          </w:p>
        </w:tc>
      </w:tr>
      <w:tr w:rsidR="00141B78" w:rsidRPr="0002074D" w:rsidTr="00AC56FB">
        <w:trPr>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Asian/Chinese</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15</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17</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13</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8</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10</w:t>
            </w:r>
          </w:p>
        </w:tc>
      </w:tr>
      <w:tr w:rsidR="00141B78" w:rsidRPr="0002074D" w:rsidTr="00AC56FB">
        <w:trPr>
          <w:cnfStyle w:val="000000100000"/>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Asian/Indian</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38</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43</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31</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24</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12</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25</w:t>
            </w:r>
          </w:p>
        </w:tc>
      </w:tr>
      <w:tr w:rsidR="00141B78" w:rsidRPr="0002074D" w:rsidTr="00AC56FB">
        <w:trPr>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Asian/Vietnamese</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199</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174</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197</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183</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75</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63</w:t>
            </w:r>
          </w:p>
        </w:tc>
      </w:tr>
      <w:tr w:rsidR="00141B78" w:rsidRPr="0002074D" w:rsidTr="00AC56FB">
        <w:trPr>
          <w:cnfStyle w:val="000000100000"/>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Filipino</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46</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40</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33</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36</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11</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15</w:t>
            </w:r>
          </w:p>
        </w:tc>
      </w:tr>
      <w:tr w:rsidR="00141B78" w:rsidRPr="0002074D" w:rsidTr="00AC56FB">
        <w:trPr>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Latina/o</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238</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204</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244</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205</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68</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63</w:t>
            </w:r>
          </w:p>
        </w:tc>
      </w:tr>
      <w:tr w:rsidR="00141B78" w:rsidRPr="0002074D" w:rsidTr="00AC56FB">
        <w:trPr>
          <w:cnfStyle w:val="000000100000"/>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Native American</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5</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8</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9</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w:t>
            </w:r>
          </w:p>
        </w:tc>
      </w:tr>
      <w:tr w:rsidR="00141B78" w:rsidRPr="0002074D" w:rsidTr="00AC56FB">
        <w:trPr>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Pacific Islander</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9</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9</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w:t>
            </w:r>
          </w:p>
        </w:tc>
      </w:tr>
      <w:tr w:rsidR="00141B78" w:rsidRPr="0002074D" w:rsidTr="00AC56FB">
        <w:trPr>
          <w:cnfStyle w:val="000000100000"/>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White</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84</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78</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94</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80</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24</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29</w:t>
            </w:r>
          </w:p>
        </w:tc>
      </w:tr>
      <w:tr w:rsidR="00141B78" w:rsidRPr="0002074D" w:rsidTr="00AC56FB">
        <w:trPr>
          <w:trHeight w:val="300"/>
          <w:jc w:val="center"/>
        </w:trPr>
        <w:tc>
          <w:tcPr>
            <w:cnfStyle w:val="001000000000"/>
            <w:tcW w:w="0" w:type="auto"/>
            <w:noWrap/>
            <w:hideMark/>
          </w:tcPr>
          <w:p w:rsidR="00141B78" w:rsidRPr="0002074D" w:rsidRDefault="00141B78" w:rsidP="0002074D">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Other/Unknown</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52</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63</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61</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52</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22</w:t>
            </w:r>
          </w:p>
        </w:tc>
        <w:tc>
          <w:tcPr>
            <w:tcW w:w="0" w:type="auto"/>
            <w:noWrap/>
            <w:hideMark/>
          </w:tcPr>
          <w:p w:rsidR="00141B78" w:rsidRPr="0002074D" w:rsidRDefault="00141B78" w:rsidP="0002074D">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37</w:t>
            </w:r>
          </w:p>
        </w:tc>
      </w:tr>
      <w:tr w:rsidR="00141B78" w:rsidRPr="0002074D" w:rsidTr="00AC56FB">
        <w:trPr>
          <w:cnfStyle w:val="000000100000"/>
          <w:trHeight w:val="300"/>
          <w:jc w:val="center"/>
        </w:trPr>
        <w:tc>
          <w:tcPr>
            <w:cnfStyle w:val="001000000000"/>
            <w:tcW w:w="0" w:type="auto"/>
            <w:noWrap/>
            <w:hideMark/>
          </w:tcPr>
          <w:p w:rsidR="00141B78" w:rsidRPr="0002074D" w:rsidRDefault="00CA3087" w:rsidP="0002074D">
            <w:pPr>
              <w:widowControl/>
              <w:suppressAutoHyphens w:val="0"/>
              <w:rPr>
                <w:rFonts w:ascii="Calibri" w:eastAsia="Times New Roman" w:hAnsi="Calibri"/>
                <w:color w:val="000000"/>
                <w:kern w:val="0"/>
                <w:sz w:val="22"/>
                <w:szCs w:val="22"/>
              </w:rPr>
            </w:pPr>
            <w:r>
              <w:rPr>
                <w:rFonts w:ascii="Calibri" w:eastAsia="Times New Roman" w:hAnsi="Calibri"/>
                <w:color w:val="000000"/>
                <w:kern w:val="0"/>
                <w:sz w:val="22"/>
                <w:szCs w:val="22"/>
              </w:rPr>
              <w:t>TOTAL:</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835</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788</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829</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726</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281</w:t>
            </w:r>
          </w:p>
        </w:tc>
        <w:tc>
          <w:tcPr>
            <w:tcW w:w="0" w:type="auto"/>
            <w:noWrap/>
            <w:hideMark/>
          </w:tcPr>
          <w:p w:rsidR="00141B78" w:rsidRPr="0002074D" w:rsidRDefault="00141B78" w:rsidP="0002074D">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299</w:t>
            </w:r>
          </w:p>
        </w:tc>
      </w:tr>
    </w:tbl>
    <w:p w:rsidR="003D663D" w:rsidRDefault="003D663D" w:rsidP="003D663D">
      <w:pPr>
        <w:ind w:left="720" w:right="25"/>
        <w:rPr>
          <w:rFonts w:ascii="Calibri" w:eastAsia="Calibri" w:hAnsi="Calibri" w:cs="Calibri"/>
          <w:color w:val="000000"/>
          <w:kern w:val="0"/>
          <w:sz w:val="22"/>
          <w:szCs w:val="22"/>
        </w:rPr>
      </w:pPr>
    </w:p>
    <w:tbl>
      <w:tblPr>
        <w:tblStyle w:val="LightShading-Accent3"/>
        <w:tblW w:w="0" w:type="auto"/>
        <w:jc w:val="center"/>
        <w:tblLook w:val="04A0"/>
      </w:tblPr>
      <w:tblGrid>
        <w:gridCol w:w="1899"/>
        <w:gridCol w:w="551"/>
        <w:gridCol w:w="551"/>
        <w:gridCol w:w="551"/>
        <w:gridCol w:w="551"/>
        <w:gridCol w:w="551"/>
        <w:gridCol w:w="1078"/>
      </w:tblGrid>
      <w:tr w:rsidR="00141B78" w:rsidRPr="0002074D" w:rsidTr="00AC56FB">
        <w:trPr>
          <w:cnfStyle w:val="100000000000"/>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Ethnicity</w:t>
            </w:r>
          </w:p>
        </w:tc>
        <w:tc>
          <w:tcPr>
            <w:tcW w:w="0" w:type="auto"/>
            <w:noWrap/>
            <w:hideMark/>
          </w:tcPr>
          <w:p w:rsidR="00141B78" w:rsidRPr="0002074D" w:rsidRDefault="00141B78" w:rsidP="00AC56FB">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F09</w:t>
            </w:r>
          </w:p>
        </w:tc>
        <w:tc>
          <w:tcPr>
            <w:tcW w:w="0" w:type="auto"/>
            <w:noWrap/>
            <w:hideMark/>
          </w:tcPr>
          <w:p w:rsidR="00141B78" w:rsidRPr="0002074D" w:rsidRDefault="00141B78" w:rsidP="00AC56FB">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S10</w:t>
            </w:r>
          </w:p>
        </w:tc>
        <w:tc>
          <w:tcPr>
            <w:tcW w:w="0" w:type="auto"/>
            <w:noWrap/>
            <w:hideMark/>
          </w:tcPr>
          <w:p w:rsidR="00141B78" w:rsidRPr="0002074D" w:rsidRDefault="00141B78" w:rsidP="00AC56FB">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F10</w:t>
            </w:r>
          </w:p>
        </w:tc>
        <w:tc>
          <w:tcPr>
            <w:tcW w:w="0" w:type="auto"/>
            <w:noWrap/>
            <w:hideMark/>
          </w:tcPr>
          <w:p w:rsidR="00141B78" w:rsidRPr="0002074D" w:rsidRDefault="00141B78" w:rsidP="00AC56FB">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S11</w:t>
            </w:r>
          </w:p>
        </w:tc>
        <w:tc>
          <w:tcPr>
            <w:tcW w:w="0" w:type="auto"/>
            <w:noWrap/>
            <w:hideMark/>
          </w:tcPr>
          <w:p w:rsidR="00141B78" w:rsidRPr="0002074D" w:rsidRDefault="00141B78" w:rsidP="00AC56FB">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F11</w:t>
            </w:r>
          </w:p>
        </w:tc>
        <w:tc>
          <w:tcPr>
            <w:tcW w:w="0" w:type="auto"/>
            <w:noWrap/>
            <w:hideMark/>
          </w:tcPr>
          <w:p w:rsidR="00141B78" w:rsidRPr="0002074D" w:rsidRDefault="00141B78" w:rsidP="00AC56FB">
            <w:pPr>
              <w:widowControl/>
              <w:suppressAutoHyphens w:val="0"/>
              <w:cnfStyle w:val="1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 change</w:t>
            </w:r>
          </w:p>
        </w:tc>
      </w:tr>
      <w:tr w:rsidR="00141B78" w:rsidRPr="0002074D" w:rsidTr="00AC56FB">
        <w:trPr>
          <w:cnfStyle w:val="000000100000"/>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African American</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13</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9</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-3.8%</w:t>
            </w:r>
          </w:p>
        </w:tc>
      </w:tr>
      <w:tr w:rsidR="00141B78" w:rsidRPr="0002074D" w:rsidTr="00AC56FB">
        <w:trPr>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 (All other)</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34</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17</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16</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18</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13</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-2.8%</w:t>
            </w:r>
          </w:p>
        </w:tc>
      </w:tr>
      <w:tr w:rsidR="00141B78" w:rsidRPr="0002074D" w:rsidTr="00AC56FB">
        <w:trPr>
          <w:cnfStyle w:val="000000100000"/>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Asian/Cambodian</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w:t>
            </w:r>
          </w:p>
        </w:tc>
        <w:tc>
          <w:tcPr>
            <w:tcW w:w="0" w:type="auto"/>
            <w:noWrap/>
            <w:hideMark/>
          </w:tcPr>
          <w:p w:rsidR="00141B78" w:rsidRPr="0002074D" w:rsidRDefault="00141B78" w:rsidP="00AC56FB">
            <w:pPr>
              <w:widowControl/>
              <w:suppressAutoHyphens w:val="0"/>
              <w:cnfStyle w:val="000000100000"/>
              <w:rPr>
                <w:rFonts w:ascii="Calibri" w:eastAsia="Times New Roman" w:hAnsi="Calibri"/>
                <w:color w:val="000000"/>
                <w:kern w:val="0"/>
                <w:sz w:val="22"/>
                <w:szCs w:val="22"/>
              </w:rPr>
            </w:pP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-0.2%</w:t>
            </w:r>
          </w:p>
        </w:tc>
      </w:tr>
      <w:tr w:rsidR="00141B78" w:rsidRPr="0002074D" w:rsidTr="00AC56FB">
        <w:trPr>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Asian/Chinese</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5</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8</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1.4%</w:t>
            </w:r>
          </w:p>
        </w:tc>
      </w:tr>
      <w:tr w:rsidR="00141B78" w:rsidRPr="0002074D" w:rsidTr="00AC56FB">
        <w:trPr>
          <w:cnfStyle w:val="000000100000"/>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Asian/Indian</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10</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12</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9</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8</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-0.9%</w:t>
            </w:r>
          </w:p>
        </w:tc>
      </w:tr>
      <w:tr w:rsidR="00141B78" w:rsidRPr="0002074D" w:rsidTr="00AC56FB">
        <w:trPr>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Asian/Vietnamese</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42</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52</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50</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42</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39</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-5.9%</w:t>
            </w:r>
          </w:p>
        </w:tc>
      </w:tr>
      <w:tr w:rsidR="00141B78" w:rsidRPr="0002074D" w:rsidTr="00AC56FB">
        <w:trPr>
          <w:cnfStyle w:val="000000100000"/>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Filipino</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15</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15</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19</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18</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19</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3.2%</w:t>
            </w:r>
          </w:p>
        </w:tc>
      </w:tr>
      <w:tr w:rsidR="00141B78" w:rsidRPr="0002074D" w:rsidTr="00AC56FB">
        <w:trPr>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Latina/o</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44</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42</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36</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64</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45</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-7.9%</w:t>
            </w:r>
          </w:p>
        </w:tc>
      </w:tr>
      <w:tr w:rsidR="00141B78" w:rsidRPr="0002074D" w:rsidTr="00AC56FB">
        <w:trPr>
          <w:cnfStyle w:val="000000100000"/>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Native American</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0.2%</w:t>
            </w:r>
          </w:p>
        </w:tc>
      </w:tr>
      <w:tr w:rsidR="00141B78" w:rsidRPr="0002074D" w:rsidTr="00AC56FB">
        <w:trPr>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Pacific Islander</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w:t>
            </w:r>
          </w:p>
        </w:tc>
        <w:tc>
          <w:tcPr>
            <w:tcW w:w="0" w:type="auto"/>
            <w:noWrap/>
            <w:hideMark/>
          </w:tcPr>
          <w:p w:rsidR="00141B78" w:rsidRPr="0002074D" w:rsidRDefault="00141B78" w:rsidP="00AC56FB">
            <w:pPr>
              <w:widowControl/>
              <w:suppressAutoHyphens w:val="0"/>
              <w:cnfStyle w:val="000000000000"/>
              <w:rPr>
                <w:rFonts w:ascii="Calibri" w:eastAsia="Times New Roman" w:hAnsi="Calibri"/>
                <w:color w:val="000000"/>
                <w:kern w:val="0"/>
                <w:sz w:val="22"/>
                <w:szCs w:val="22"/>
              </w:rPr>
            </w:pPr>
          </w:p>
        </w:tc>
        <w:tc>
          <w:tcPr>
            <w:tcW w:w="0" w:type="auto"/>
            <w:noWrap/>
            <w:hideMark/>
          </w:tcPr>
          <w:p w:rsidR="00141B78" w:rsidRPr="0002074D" w:rsidRDefault="00141B78" w:rsidP="00AC56FB">
            <w:pPr>
              <w:widowControl/>
              <w:suppressAutoHyphens w:val="0"/>
              <w:cnfStyle w:val="000000000000"/>
              <w:rPr>
                <w:rFonts w:ascii="Calibri" w:eastAsia="Times New Roman" w:hAnsi="Calibri"/>
                <w:color w:val="000000"/>
                <w:kern w:val="0"/>
                <w:sz w:val="22"/>
                <w:szCs w:val="22"/>
              </w:rPr>
            </w:pP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-0.2%</w:t>
            </w:r>
          </w:p>
        </w:tc>
      </w:tr>
      <w:tr w:rsidR="00141B78" w:rsidRPr="0002074D" w:rsidTr="00AC56FB">
        <w:trPr>
          <w:cnfStyle w:val="000000100000"/>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White</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26</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22</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13</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24</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16</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-2.7%</w:t>
            </w:r>
          </w:p>
        </w:tc>
      </w:tr>
      <w:tr w:rsidR="00141B78" w:rsidRPr="0002074D" w:rsidTr="00AC56FB">
        <w:trPr>
          <w:trHeight w:val="300"/>
          <w:jc w:val="center"/>
        </w:trPr>
        <w:tc>
          <w:tcPr>
            <w:cnfStyle w:val="001000000000"/>
            <w:tcW w:w="0" w:type="auto"/>
          </w:tcPr>
          <w:p w:rsidR="00141B78" w:rsidRPr="0002074D" w:rsidRDefault="00141B78" w:rsidP="00AC56FB">
            <w:pPr>
              <w:widowControl/>
              <w:suppressAutoHyphens w:val="0"/>
              <w:rPr>
                <w:rFonts w:ascii="Calibri" w:eastAsia="Times New Roman" w:hAnsi="Calibri"/>
                <w:color w:val="000000"/>
                <w:kern w:val="0"/>
                <w:sz w:val="22"/>
                <w:szCs w:val="22"/>
              </w:rPr>
            </w:pPr>
            <w:r w:rsidRPr="0002074D">
              <w:rPr>
                <w:rFonts w:ascii="Calibri" w:eastAsia="Times New Roman" w:hAnsi="Calibri"/>
                <w:color w:val="000000"/>
                <w:kern w:val="0"/>
                <w:sz w:val="22"/>
                <w:szCs w:val="22"/>
              </w:rPr>
              <w:t>Other/Unknown</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34</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48</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34</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51</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56</w:t>
            </w:r>
          </w:p>
        </w:tc>
        <w:tc>
          <w:tcPr>
            <w:tcW w:w="0" w:type="auto"/>
            <w:noWrap/>
            <w:hideMark/>
          </w:tcPr>
          <w:p w:rsidR="00141B78" w:rsidRPr="0002074D" w:rsidRDefault="00141B78" w:rsidP="00AC56FB">
            <w:pPr>
              <w:widowControl/>
              <w:suppressAutoHyphens w:val="0"/>
              <w:jc w:val="right"/>
              <w:cnfStyle w:val="0000000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19.5%</w:t>
            </w:r>
          </w:p>
        </w:tc>
      </w:tr>
      <w:tr w:rsidR="00141B78" w:rsidRPr="0002074D" w:rsidTr="00AC56FB">
        <w:trPr>
          <w:cnfStyle w:val="000000100000"/>
          <w:trHeight w:val="300"/>
          <w:jc w:val="center"/>
        </w:trPr>
        <w:tc>
          <w:tcPr>
            <w:cnfStyle w:val="001000000000"/>
            <w:tcW w:w="0" w:type="auto"/>
          </w:tcPr>
          <w:p w:rsidR="00141B78" w:rsidRPr="0002074D" w:rsidRDefault="00CA3087" w:rsidP="00AC56FB">
            <w:pPr>
              <w:widowControl/>
              <w:suppressAutoHyphens w:val="0"/>
              <w:rPr>
                <w:rFonts w:ascii="Calibri" w:eastAsia="Times New Roman" w:hAnsi="Calibri"/>
                <w:color w:val="000000"/>
                <w:kern w:val="0"/>
                <w:sz w:val="22"/>
                <w:szCs w:val="22"/>
              </w:rPr>
            </w:pPr>
            <w:r>
              <w:rPr>
                <w:rFonts w:ascii="Calibri" w:eastAsia="Times New Roman" w:hAnsi="Calibri"/>
                <w:color w:val="000000"/>
                <w:kern w:val="0"/>
                <w:sz w:val="22"/>
                <w:szCs w:val="22"/>
              </w:rPr>
              <w:t>TOTAL:</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215</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219</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198</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249</w:t>
            </w:r>
          </w:p>
        </w:tc>
        <w:tc>
          <w:tcPr>
            <w:tcW w:w="0" w:type="auto"/>
            <w:noWrap/>
            <w:hideMark/>
          </w:tcPr>
          <w:p w:rsidR="00141B78" w:rsidRPr="0002074D" w:rsidRDefault="00141B78" w:rsidP="00AC56FB">
            <w:pPr>
              <w:widowControl/>
              <w:suppressAutoHyphens w:val="0"/>
              <w:jc w:val="right"/>
              <w:cnfStyle w:val="000000100000"/>
              <w:rPr>
                <w:rFonts w:ascii="Calibri" w:eastAsia="Times New Roman" w:hAnsi="Calibri"/>
                <w:color w:val="000000"/>
                <w:kern w:val="0"/>
                <w:sz w:val="22"/>
                <w:szCs w:val="22"/>
              </w:rPr>
            </w:pPr>
            <w:r w:rsidRPr="0002074D">
              <w:rPr>
                <w:rFonts w:ascii="Calibri" w:eastAsia="Times New Roman" w:hAnsi="Calibri"/>
                <w:color w:val="000000"/>
                <w:kern w:val="0"/>
                <w:sz w:val="22"/>
                <w:szCs w:val="22"/>
              </w:rPr>
              <w:t>218</w:t>
            </w:r>
          </w:p>
        </w:tc>
        <w:tc>
          <w:tcPr>
            <w:tcW w:w="0" w:type="auto"/>
            <w:noWrap/>
            <w:hideMark/>
          </w:tcPr>
          <w:p w:rsidR="00141B78" w:rsidRPr="0002074D" w:rsidRDefault="00141B78" w:rsidP="00AC56FB">
            <w:pPr>
              <w:widowControl/>
              <w:suppressAutoHyphens w:val="0"/>
              <w:cnfStyle w:val="000000100000"/>
              <w:rPr>
                <w:rFonts w:ascii="Calibri" w:eastAsia="Times New Roman" w:hAnsi="Calibri"/>
                <w:color w:val="000000"/>
                <w:kern w:val="0"/>
                <w:sz w:val="22"/>
                <w:szCs w:val="22"/>
              </w:rPr>
            </w:pPr>
          </w:p>
        </w:tc>
      </w:tr>
    </w:tbl>
    <w:p w:rsidR="00141B78" w:rsidRDefault="00141B78" w:rsidP="003D663D">
      <w:pPr>
        <w:ind w:left="720" w:right="25"/>
        <w:rPr>
          <w:rFonts w:ascii="Calibri" w:eastAsia="Calibri" w:hAnsi="Calibri" w:cs="Calibri"/>
          <w:color w:val="000000"/>
          <w:kern w:val="0"/>
          <w:sz w:val="22"/>
          <w:szCs w:val="22"/>
        </w:rPr>
      </w:pPr>
    </w:p>
    <w:p w:rsidR="00141B78" w:rsidRDefault="00141B78" w:rsidP="003D663D">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Note the large drop-off in enrollment starting in </w:t>
      </w:r>
      <w:proofErr w:type="gramStart"/>
      <w:r>
        <w:rPr>
          <w:rFonts w:ascii="Calibri" w:eastAsia="Calibri" w:hAnsi="Calibri" w:cs="Calibri"/>
          <w:color w:val="000000"/>
          <w:kern w:val="0"/>
          <w:sz w:val="22"/>
          <w:szCs w:val="22"/>
        </w:rPr>
        <w:t>Fall</w:t>
      </w:r>
      <w:proofErr w:type="gramEnd"/>
      <w:r>
        <w:rPr>
          <w:rFonts w:ascii="Calibri" w:eastAsia="Calibri" w:hAnsi="Calibri" w:cs="Calibri"/>
          <w:color w:val="000000"/>
          <w:kern w:val="0"/>
          <w:sz w:val="22"/>
          <w:szCs w:val="22"/>
        </w:rPr>
        <w:t xml:space="preserve"> 2008, when the economy worsened dramatically. The largest losses in enrollment have been in the Latina/o and Asian/Vietnamese population, with the largest gain in “Other/Unknown.”</w:t>
      </w:r>
    </w:p>
    <w:p w:rsidR="00141B78" w:rsidRPr="003D663D" w:rsidRDefault="00141B78" w:rsidP="003D663D">
      <w:pPr>
        <w:ind w:left="720" w:right="25"/>
        <w:rPr>
          <w:rFonts w:ascii="Calibri" w:eastAsia="Calibri" w:hAnsi="Calibri" w:cs="Calibri"/>
          <w:color w:val="000000"/>
          <w:kern w:val="0"/>
          <w:sz w:val="22"/>
          <w:szCs w:val="22"/>
        </w:rPr>
      </w:pPr>
    </w:p>
    <w:p w:rsidR="00B436C7" w:rsidRPr="008513FA" w:rsidRDefault="00B436C7" w:rsidP="00D44172">
      <w:pPr>
        <w:numPr>
          <w:ilvl w:val="0"/>
          <w:numId w:val="10"/>
        </w:numPr>
        <w:ind w:right="25"/>
        <w:rPr>
          <w:rFonts w:ascii="Calibri" w:eastAsia="Calibri" w:hAnsi="Calibri" w:cs="Calibri"/>
          <w:i/>
          <w:color w:val="000000"/>
          <w:kern w:val="0"/>
          <w:sz w:val="20"/>
          <w:szCs w:val="20"/>
        </w:rPr>
      </w:pPr>
      <w:r w:rsidRPr="008513FA">
        <w:rPr>
          <w:rFonts w:ascii="Calibri" w:eastAsia="Calibri" w:hAnsi="Calibri" w:cs="Calibri"/>
          <w:i/>
          <w:color w:val="000000"/>
          <w:kern w:val="0"/>
          <w:sz w:val="20"/>
          <w:szCs w:val="20"/>
        </w:rPr>
        <w:t>Identify department/program productivity (WSCH/FTEF).</w:t>
      </w:r>
    </w:p>
    <w:tbl>
      <w:tblPr>
        <w:tblStyle w:val="LightShading-Accent3"/>
        <w:tblW w:w="9468" w:type="dxa"/>
        <w:tblLook w:val="04A0"/>
      </w:tblPr>
      <w:tblGrid>
        <w:gridCol w:w="1919"/>
        <w:gridCol w:w="995"/>
        <w:gridCol w:w="500"/>
        <w:gridCol w:w="995"/>
        <w:gridCol w:w="500"/>
        <w:gridCol w:w="995"/>
        <w:gridCol w:w="500"/>
        <w:gridCol w:w="717"/>
        <w:gridCol w:w="500"/>
        <w:gridCol w:w="780"/>
        <w:gridCol w:w="167"/>
        <w:gridCol w:w="900"/>
      </w:tblGrid>
      <w:tr w:rsidR="00AC56FB" w:rsidRPr="00AC56FB" w:rsidTr="008251C6">
        <w:trPr>
          <w:cnfStyle w:val="100000000000"/>
          <w:trHeight w:val="300"/>
        </w:trPr>
        <w:tc>
          <w:tcPr>
            <w:cnfStyle w:val="001000000000"/>
            <w:tcW w:w="1919" w:type="dxa"/>
            <w:hideMark/>
          </w:tcPr>
          <w:p w:rsidR="00AC56FB" w:rsidRPr="00AC56FB" w:rsidRDefault="00AC56FB" w:rsidP="00AC56FB">
            <w:pPr>
              <w:widowControl/>
              <w:suppressAutoHyphens w:val="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1495" w:type="dxa"/>
            <w:gridSpan w:val="2"/>
            <w:hideMark/>
          </w:tcPr>
          <w:p w:rsidR="00AC56FB" w:rsidRPr="00AC56FB" w:rsidRDefault="00AC56FB" w:rsidP="00AC56FB">
            <w:pPr>
              <w:widowControl/>
              <w:suppressAutoHyphens w:val="0"/>
              <w:jc w:val="center"/>
              <w:cnfStyle w:val="1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Fall 2006</w:t>
            </w:r>
          </w:p>
        </w:tc>
        <w:tc>
          <w:tcPr>
            <w:tcW w:w="1495" w:type="dxa"/>
            <w:gridSpan w:val="2"/>
            <w:hideMark/>
          </w:tcPr>
          <w:p w:rsidR="00AC56FB" w:rsidRPr="00AC56FB" w:rsidRDefault="00AC56FB" w:rsidP="00AC56FB">
            <w:pPr>
              <w:widowControl/>
              <w:suppressAutoHyphens w:val="0"/>
              <w:jc w:val="center"/>
              <w:cnfStyle w:val="1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Spring 2007</w:t>
            </w:r>
          </w:p>
        </w:tc>
        <w:tc>
          <w:tcPr>
            <w:tcW w:w="1495" w:type="dxa"/>
            <w:gridSpan w:val="2"/>
            <w:hideMark/>
          </w:tcPr>
          <w:p w:rsidR="00AC56FB" w:rsidRPr="00AC56FB" w:rsidRDefault="00AC56FB" w:rsidP="00AC56FB">
            <w:pPr>
              <w:widowControl/>
              <w:suppressAutoHyphens w:val="0"/>
              <w:jc w:val="center"/>
              <w:cnfStyle w:val="1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Fall 2007</w:t>
            </w:r>
          </w:p>
        </w:tc>
        <w:tc>
          <w:tcPr>
            <w:tcW w:w="1217" w:type="dxa"/>
            <w:gridSpan w:val="2"/>
            <w:hideMark/>
          </w:tcPr>
          <w:p w:rsidR="00AC56FB" w:rsidRPr="00AC56FB" w:rsidRDefault="00AC56FB" w:rsidP="00AC56FB">
            <w:pPr>
              <w:widowControl/>
              <w:suppressAutoHyphens w:val="0"/>
              <w:jc w:val="center"/>
              <w:cnfStyle w:val="1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Spring 2008</w:t>
            </w:r>
          </w:p>
        </w:tc>
        <w:tc>
          <w:tcPr>
            <w:tcW w:w="1847" w:type="dxa"/>
            <w:gridSpan w:val="3"/>
            <w:hideMark/>
          </w:tcPr>
          <w:p w:rsidR="00AC56FB" w:rsidRPr="00AC56FB" w:rsidRDefault="00AC56FB" w:rsidP="00AC56FB">
            <w:pPr>
              <w:widowControl/>
              <w:suppressAutoHyphens w:val="0"/>
              <w:jc w:val="center"/>
              <w:cnfStyle w:val="100000000000"/>
              <w:rPr>
                <w:rFonts w:ascii="Arial" w:eastAsia="Times New Roman" w:hAnsi="Arial" w:cs="Arial"/>
                <w:color w:val="000000"/>
                <w:kern w:val="0"/>
                <w:sz w:val="18"/>
                <w:szCs w:val="18"/>
              </w:rPr>
            </w:pPr>
            <w:r w:rsidRPr="00AC56FB">
              <w:rPr>
                <w:rFonts w:ascii="Arial" w:eastAsia="Times New Roman" w:hAnsi="Arial" w:cs="Arial"/>
                <w:color w:val="000000"/>
                <w:kern w:val="0"/>
                <w:sz w:val="18"/>
                <w:szCs w:val="18"/>
              </w:rPr>
              <w:t>Change</w:t>
            </w:r>
          </w:p>
        </w:tc>
      </w:tr>
      <w:tr w:rsidR="00AC56FB" w:rsidRPr="00AC56FB" w:rsidTr="008251C6">
        <w:trPr>
          <w:cnfStyle w:val="000000100000"/>
          <w:trHeight w:val="300"/>
        </w:trPr>
        <w:tc>
          <w:tcPr>
            <w:cnfStyle w:val="001000000000"/>
            <w:tcW w:w="1919" w:type="dxa"/>
            <w:hideMark/>
          </w:tcPr>
          <w:p w:rsidR="00AC56FB" w:rsidRPr="00AC56FB" w:rsidRDefault="00AC56FB" w:rsidP="00AC56FB">
            <w:pPr>
              <w:widowControl/>
              <w:suppressAutoHyphens w:val="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50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995"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50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995"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50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717"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50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947" w:type="dxa"/>
            <w:gridSpan w:val="2"/>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18"/>
                <w:szCs w:val="18"/>
              </w:rPr>
            </w:pPr>
            <w:r w:rsidRPr="00AC56FB">
              <w:rPr>
                <w:rFonts w:ascii="Arial" w:eastAsia="Times New Roman" w:hAnsi="Arial" w:cs="Arial"/>
                <w:b/>
                <w:bCs/>
                <w:color w:val="000000"/>
                <w:kern w:val="0"/>
                <w:sz w:val="18"/>
                <w:szCs w:val="18"/>
              </w:rPr>
              <w:t>FA to FA</w:t>
            </w:r>
          </w:p>
        </w:tc>
        <w:tc>
          <w:tcPr>
            <w:tcW w:w="90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18"/>
                <w:szCs w:val="18"/>
              </w:rPr>
            </w:pPr>
            <w:r w:rsidRPr="00AC56FB">
              <w:rPr>
                <w:rFonts w:ascii="Arial" w:eastAsia="Times New Roman" w:hAnsi="Arial" w:cs="Arial"/>
                <w:b/>
                <w:bCs/>
                <w:color w:val="000000"/>
                <w:kern w:val="0"/>
                <w:sz w:val="18"/>
                <w:szCs w:val="18"/>
              </w:rPr>
              <w:t>SP to SP</w:t>
            </w:r>
          </w:p>
        </w:tc>
      </w:tr>
      <w:tr w:rsidR="00AC56FB" w:rsidRPr="00AC56FB" w:rsidTr="008251C6">
        <w:trPr>
          <w:trHeight w:val="78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lastRenderedPageBreak/>
              <w:t>Capacity Percentage @ Census (CAP)</w:t>
            </w:r>
          </w:p>
        </w:tc>
        <w:tc>
          <w:tcPr>
            <w:tcW w:w="995"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57</w:t>
            </w:r>
          </w:p>
        </w:tc>
        <w:tc>
          <w:tcPr>
            <w:tcW w:w="995"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51</w:t>
            </w:r>
          </w:p>
        </w:tc>
        <w:tc>
          <w:tcPr>
            <w:tcW w:w="995"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72</w:t>
            </w:r>
          </w:p>
        </w:tc>
        <w:tc>
          <w:tcPr>
            <w:tcW w:w="717"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48</w:t>
            </w:r>
          </w:p>
        </w:tc>
        <w:tc>
          <w:tcPr>
            <w:tcW w:w="947" w:type="dxa"/>
            <w:gridSpan w:val="2"/>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15.40</w:t>
            </w:r>
          </w:p>
        </w:tc>
        <w:tc>
          <w:tcPr>
            <w:tcW w:w="9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-3.30</w:t>
            </w:r>
          </w:p>
        </w:tc>
      </w:tr>
      <w:tr w:rsidR="00AC56FB" w:rsidRPr="00AC56FB" w:rsidTr="008251C6">
        <w:trPr>
          <w:cnfStyle w:val="000000100000"/>
          <w:trHeight w:val="525"/>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Completion Rate</w:t>
            </w:r>
            <w:r w:rsidR="00727126">
              <w:rPr>
                <w:rFonts w:ascii="Arial" w:eastAsia="Times New Roman" w:hAnsi="Arial" w:cs="Arial"/>
                <w:color w:val="000000"/>
                <w:kern w:val="0"/>
                <w:sz w:val="20"/>
                <w:szCs w:val="20"/>
              </w:rPr>
              <w:t xml:space="preserve"> (%)</w:t>
            </w:r>
          </w:p>
        </w:tc>
        <w:tc>
          <w:tcPr>
            <w:tcW w:w="995"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91</w:t>
            </w:r>
          </w:p>
        </w:tc>
        <w:tc>
          <w:tcPr>
            <w:tcW w:w="995"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89</w:t>
            </w:r>
          </w:p>
        </w:tc>
        <w:tc>
          <w:tcPr>
            <w:tcW w:w="995"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91</w:t>
            </w:r>
          </w:p>
        </w:tc>
        <w:tc>
          <w:tcPr>
            <w:tcW w:w="717"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87</w:t>
            </w:r>
          </w:p>
        </w:tc>
        <w:tc>
          <w:tcPr>
            <w:tcW w:w="947" w:type="dxa"/>
            <w:gridSpan w:val="2"/>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-0.10</w:t>
            </w:r>
          </w:p>
        </w:tc>
        <w:tc>
          <w:tcPr>
            <w:tcW w:w="900"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-2.40</w:t>
            </w:r>
          </w:p>
        </w:tc>
      </w:tr>
      <w:tr w:rsidR="00AC56FB" w:rsidRPr="00AC56FB" w:rsidTr="008251C6">
        <w:trPr>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Awards</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7</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47" w:type="dxa"/>
            <w:gridSpan w:val="2"/>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-5</w:t>
            </w:r>
          </w:p>
        </w:tc>
        <w:tc>
          <w:tcPr>
            <w:tcW w:w="9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w:t>
            </w:r>
          </w:p>
        </w:tc>
      </w:tr>
      <w:tr w:rsidR="00AC56FB" w:rsidRPr="00AC56FB" w:rsidTr="008251C6">
        <w:trPr>
          <w:cnfStyle w:val="000000100000"/>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WSCH</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4,680</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4,351</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4,343</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3,380</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47" w:type="dxa"/>
            <w:gridSpan w:val="2"/>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-336.6</w:t>
            </w:r>
          </w:p>
        </w:tc>
        <w:tc>
          <w:tcPr>
            <w:tcW w:w="900"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-970.9</w:t>
            </w:r>
          </w:p>
        </w:tc>
      </w:tr>
      <w:tr w:rsidR="00AC56FB" w:rsidRPr="00AC56FB" w:rsidTr="008251C6">
        <w:trPr>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FTES</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56.1</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50</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43.1</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41.1</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47" w:type="dxa"/>
            <w:gridSpan w:val="2"/>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-13</w:t>
            </w:r>
          </w:p>
        </w:tc>
        <w:tc>
          <w:tcPr>
            <w:tcW w:w="9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-8.9</w:t>
            </w:r>
          </w:p>
        </w:tc>
      </w:tr>
      <w:tr w:rsidR="00AC56FB" w:rsidRPr="00AC56FB" w:rsidTr="008251C6">
        <w:trPr>
          <w:cnfStyle w:val="000000100000"/>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FTEF</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3.9</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3.2</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3.5</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3.5</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47" w:type="dxa"/>
            <w:gridSpan w:val="2"/>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-0.4</w:t>
            </w:r>
          </w:p>
        </w:tc>
        <w:tc>
          <w:tcPr>
            <w:tcW w:w="900"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0.3</w:t>
            </w:r>
          </w:p>
        </w:tc>
      </w:tr>
      <w:tr w:rsidR="00AC56FB" w:rsidRPr="00AC56FB" w:rsidTr="008251C6">
        <w:trPr>
          <w:trHeight w:val="525"/>
        </w:trPr>
        <w:tc>
          <w:tcPr>
            <w:cnfStyle w:val="001000000000"/>
            <w:tcW w:w="1919" w:type="dxa"/>
            <w:tcBorders>
              <w:bottom w:val="single" w:sz="4" w:space="0" w:color="auto"/>
            </w:tcBorders>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Productivity</w:t>
            </w:r>
          </w:p>
        </w:tc>
        <w:tc>
          <w:tcPr>
            <w:tcW w:w="995" w:type="dxa"/>
            <w:tcBorders>
              <w:bottom w:val="single" w:sz="4" w:space="0" w:color="auto"/>
            </w:tcBorders>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1,202.60</w:t>
            </w:r>
          </w:p>
        </w:tc>
        <w:tc>
          <w:tcPr>
            <w:tcW w:w="500" w:type="dxa"/>
            <w:tcBorders>
              <w:bottom w:val="single" w:sz="4" w:space="0" w:color="auto"/>
            </w:tcBorders>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tcBorders>
              <w:bottom w:val="single" w:sz="4" w:space="0" w:color="auto"/>
            </w:tcBorders>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1,370.90</w:t>
            </w:r>
          </w:p>
        </w:tc>
        <w:tc>
          <w:tcPr>
            <w:tcW w:w="500" w:type="dxa"/>
            <w:tcBorders>
              <w:bottom w:val="single" w:sz="4" w:space="0" w:color="auto"/>
            </w:tcBorders>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tcBorders>
              <w:bottom w:val="single" w:sz="4" w:space="0" w:color="auto"/>
            </w:tcBorders>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1,238.10</w:t>
            </w:r>
          </w:p>
        </w:tc>
        <w:tc>
          <w:tcPr>
            <w:tcW w:w="500" w:type="dxa"/>
            <w:tcBorders>
              <w:bottom w:val="single" w:sz="4" w:space="0" w:color="auto"/>
            </w:tcBorders>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tcBorders>
              <w:bottom w:val="single" w:sz="4" w:space="0" w:color="auto"/>
            </w:tcBorders>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964</w:t>
            </w:r>
          </w:p>
        </w:tc>
        <w:tc>
          <w:tcPr>
            <w:tcW w:w="500" w:type="dxa"/>
            <w:tcBorders>
              <w:bottom w:val="single" w:sz="4" w:space="0" w:color="auto"/>
            </w:tcBorders>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47" w:type="dxa"/>
            <w:gridSpan w:val="2"/>
            <w:tcBorders>
              <w:bottom w:val="single" w:sz="4" w:space="0" w:color="auto"/>
            </w:tcBorders>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35.5</w:t>
            </w:r>
          </w:p>
        </w:tc>
        <w:tc>
          <w:tcPr>
            <w:tcW w:w="900" w:type="dxa"/>
            <w:tcBorders>
              <w:bottom w:val="single" w:sz="4" w:space="0" w:color="auto"/>
            </w:tcBorders>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-407.4</w:t>
            </w:r>
          </w:p>
        </w:tc>
      </w:tr>
      <w:tr w:rsidR="008251C6" w:rsidRPr="00AC56FB" w:rsidTr="008251C6">
        <w:trPr>
          <w:cnfStyle w:val="000000100000"/>
          <w:trHeight w:val="300"/>
        </w:trPr>
        <w:tc>
          <w:tcPr>
            <w:cnfStyle w:val="001000000000"/>
            <w:tcW w:w="1919"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rPr>
                <w:rFonts w:ascii="Calibri" w:eastAsia="Times New Roman" w:hAnsi="Calibri"/>
                <w:color w:val="000000"/>
                <w:kern w:val="0"/>
                <w:sz w:val="22"/>
                <w:szCs w:val="22"/>
              </w:rPr>
            </w:pPr>
          </w:p>
        </w:tc>
        <w:tc>
          <w:tcPr>
            <w:tcW w:w="995"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c>
          <w:tcPr>
            <w:tcW w:w="500"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c>
          <w:tcPr>
            <w:tcW w:w="995"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c>
          <w:tcPr>
            <w:tcW w:w="500"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c>
          <w:tcPr>
            <w:tcW w:w="995"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c>
          <w:tcPr>
            <w:tcW w:w="500"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c>
          <w:tcPr>
            <w:tcW w:w="717"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c>
          <w:tcPr>
            <w:tcW w:w="500"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c>
          <w:tcPr>
            <w:tcW w:w="947" w:type="dxa"/>
            <w:gridSpan w:val="2"/>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c>
          <w:tcPr>
            <w:tcW w:w="900" w:type="dxa"/>
            <w:tcBorders>
              <w:top w:val="single" w:sz="4" w:space="0" w:color="auto"/>
              <w:bottom w:val="nil"/>
            </w:tcBorders>
            <w:shd w:val="clear" w:color="auto" w:fill="FFFFFF" w:themeFill="background1"/>
            <w:noWrap/>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p>
        </w:tc>
      </w:tr>
      <w:tr w:rsidR="00AC56FB" w:rsidRPr="00AC56FB" w:rsidTr="008251C6">
        <w:trPr>
          <w:trHeight w:val="300"/>
        </w:trPr>
        <w:tc>
          <w:tcPr>
            <w:cnfStyle w:val="001000000000"/>
            <w:tcW w:w="1919" w:type="dxa"/>
            <w:tcBorders>
              <w:top w:val="nil"/>
            </w:tcBorders>
            <w:hideMark/>
          </w:tcPr>
          <w:p w:rsidR="00AC56FB" w:rsidRPr="00AC56FB" w:rsidRDefault="00AC56FB" w:rsidP="00AC56FB">
            <w:pPr>
              <w:widowControl/>
              <w:suppressAutoHyphens w:val="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1495" w:type="dxa"/>
            <w:gridSpan w:val="2"/>
            <w:tcBorders>
              <w:top w:val="nil"/>
            </w:tcBorders>
            <w:hideMark/>
          </w:tcPr>
          <w:p w:rsidR="00AC56FB" w:rsidRPr="00AC56FB" w:rsidRDefault="00AC56FB" w:rsidP="00AC56FB">
            <w:pPr>
              <w:widowControl/>
              <w:suppressAutoHyphens w:val="0"/>
              <w:jc w:val="center"/>
              <w:cnfStyle w:val="0000000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Fall 2008</w:t>
            </w:r>
          </w:p>
        </w:tc>
        <w:tc>
          <w:tcPr>
            <w:tcW w:w="1495" w:type="dxa"/>
            <w:gridSpan w:val="2"/>
            <w:tcBorders>
              <w:top w:val="nil"/>
            </w:tcBorders>
            <w:hideMark/>
          </w:tcPr>
          <w:p w:rsidR="00AC56FB" w:rsidRPr="00AC56FB" w:rsidRDefault="00AC56FB" w:rsidP="00AC56FB">
            <w:pPr>
              <w:widowControl/>
              <w:suppressAutoHyphens w:val="0"/>
              <w:jc w:val="center"/>
              <w:cnfStyle w:val="0000000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Spring 2009</w:t>
            </w:r>
          </w:p>
        </w:tc>
        <w:tc>
          <w:tcPr>
            <w:tcW w:w="1495" w:type="dxa"/>
            <w:gridSpan w:val="2"/>
            <w:tcBorders>
              <w:top w:val="nil"/>
            </w:tcBorders>
            <w:hideMark/>
          </w:tcPr>
          <w:p w:rsidR="00AC56FB" w:rsidRPr="00AC56FB" w:rsidRDefault="00AC56FB" w:rsidP="00AC56FB">
            <w:pPr>
              <w:widowControl/>
              <w:suppressAutoHyphens w:val="0"/>
              <w:jc w:val="center"/>
              <w:cnfStyle w:val="0000000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Fall 2009</w:t>
            </w:r>
          </w:p>
        </w:tc>
        <w:tc>
          <w:tcPr>
            <w:tcW w:w="1217" w:type="dxa"/>
            <w:gridSpan w:val="2"/>
            <w:tcBorders>
              <w:top w:val="nil"/>
            </w:tcBorders>
            <w:hideMark/>
          </w:tcPr>
          <w:p w:rsidR="00AC56FB" w:rsidRPr="00AC56FB" w:rsidRDefault="00AC56FB" w:rsidP="00AC56FB">
            <w:pPr>
              <w:widowControl/>
              <w:suppressAutoHyphens w:val="0"/>
              <w:jc w:val="center"/>
              <w:cnfStyle w:val="0000000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Spring 2010</w:t>
            </w:r>
          </w:p>
        </w:tc>
        <w:tc>
          <w:tcPr>
            <w:tcW w:w="1847" w:type="dxa"/>
            <w:gridSpan w:val="3"/>
            <w:tcBorders>
              <w:top w:val="nil"/>
            </w:tcBorders>
            <w:hideMark/>
          </w:tcPr>
          <w:p w:rsidR="00AC56FB" w:rsidRPr="00AC56FB" w:rsidRDefault="00AC56FB" w:rsidP="00AC56FB">
            <w:pPr>
              <w:widowControl/>
              <w:suppressAutoHyphens w:val="0"/>
              <w:jc w:val="center"/>
              <w:cnfStyle w:val="000000000000"/>
              <w:rPr>
                <w:rFonts w:ascii="Arial" w:eastAsia="Times New Roman" w:hAnsi="Arial" w:cs="Arial"/>
                <w:b/>
                <w:bCs/>
                <w:color w:val="000000"/>
                <w:kern w:val="0"/>
                <w:sz w:val="18"/>
                <w:szCs w:val="18"/>
              </w:rPr>
            </w:pPr>
            <w:r w:rsidRPr="00AC56FB">
              <w:rPr>
                <w:rFonts w:ascii="Arial" w:eastAsia="Times New Roman" w:hAnsi="Arial" w:cs="Arial"/>
                <w:b/>
                <w:bCs/>
                <w:color w:val="000000"/>
                <w:kern w:val="0"/>
                <w:sz w:val="18"/>
                <w:szCs w:val="18"/>
              </w:rPr>
              <w:t>Change</w:t>
            </w:r>
          </w:p>
        </w:tc>
      </w:tr>
      <w:tr w:rsidR="00AC56FB" w:rsidRPr="00AC56FB" w:rsidTr="008251C6">
        <w:trPr>
          <w:cnfStyle w:val="000000100000"/>
          <w:trHeight w:val="300"/>
        </w:trPr>
        <w:tc>
          <w:tcPr>
            <w:cnfStyle w:val="001000000000"/>
            <w:tcW w:w="1919" w:type="dxa"/>
            <w:hideMark/>
          </w:tcPr>
          <w:p w:rsidR="00AC56FB" w:rsidRPr="00AC56FB" w:rsidRDefault="00AC56FB" w:rsidP="00AC56FB">
            <w:pPr>
              <w:widowControl/>
              <w:suppressAutoHyphens w:val="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50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995"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50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995"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50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717"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50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20"/>
                <w:szCs w:val="20"/>
              </w:rPr>
            </w:pPr>
            <w:r w:rsidRPr="00AC56FB">
              <w:rPr>
                <w:rFonts w:ascii="Arial" w:eastAsia="Times New Roman" w:hAnsi="Arial" w:cs="Arial"/>
                <w:b/>
                <w:bCs/>
                <w:color w:val="000000"/>
                <w:kern w:val="0"/>
                <w:sz w:val="20"/>
                <w:szCs w:val="20"/>
              </w:rPr>
              <w:t>%</w:t>
            </w:r>
          </w:p>
        </w:tc>
        <w:tc>
          <w:tcPr>
            <w:tcW w:w="780" w:type="dxa"/>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18"/>
                <w:szCs w:val="18"/>
              </w:rPr>
            </w:pPr>
            <w:r w:rsidRPr="00AC56FB">
              <w:rPr>
                <w:rFonts w:ascii="Arial" w:eastAsia="Times New Roman" w:hAnsi="Arial" w:cs="Arial"/>
                <w:b/>
                <w:bCs/>
                <w:color w:val="000000"/>
                <w:kern w:val="0"/>
                <w:sz w:val="18"/>
                <w:szCs w:val="18"/>
              </w:rPr>
              <w:t>FA to FA</w:t>
            </w:r>
          </w:p>
        </w:tc>
        <w:tc>
          <w:tcPr>
            <w:tcW w:w="1067" w:type="dxa"/>
            <w:gridSpan w:val="2"/>
            <w:hideMark/>
          </w:tcPr>
          <w:p w:rsidR="00AC56FB" w:rsidRPr="00AC56FB" w:rsidRDefault="00AC56FB" w:rsidP="00AC56FB">
            <w:pPr>
              <w:widowControl/>
              <w:suppressAutoHyphens w:val="0"/>
              <w:jc w:val="center"/>
              <w:cnfStyle w:val="000000100000"/>
              <w:rPr>
                <w:rFonts w:ascii="Arial" w:eastAsia="Times New Roman" w:hAnsi="Arial" w:cs="Arial"/>
                <w:b/>
                <w:bCs/>
                <w:color w:val="000000"/>
                <w:kern w:val="0"/>
                <w:sz w:val="18"/>
                <w:szCs w:val="18"/>
              </w:rPr>
            </w:pPr>
            <w:r w:rsidRPr="00AC56FB">
              <w:rPr>
                <w:rFonts w:ascii="Arial" w:eastAsia="Times New Roman" w:hAnsi="Arial" w:cs="Arial"/>
                <w:b/>
                <w:bCs/>
                <w:color w:val="000000"/>
                <w:kern w:val="0"/>
                <w:sz w:val="18"/>
                <w:szCs w:val="18"/>
              </w:rPr>
              <w:t>SP to SP</w:t>
            </w:r>
          </w:p>
        </w:tc>
      </w:tr>
      <w:tr w:rsidR="00AC56FB" w:rsidRPr="00AC56FB" w:rsidTr="008251C6">
        <w:trPr>
          <w:trHeight w:val="780"/>
        </w:trPr>
        <w:tc>
          <w:tcPr>
            <w:cnfStyle w:val="001000000000"/>
            <w:tcW w:w="1919" w:type="dxa"/>
            <w:hideMark/>
          </w:tcPr>
          <w:p w:rsidR="00AC56FB" w:rsidRPr="00AC56FB" w:rsidRDefault="00961011" w:rsidP="00AC56FB">
            <w:pPr>
              <w:widowControl/>
              <w:suppressAutoHyphens w:val="0"/>
              <w:jc w:val="right"/>
              <w:rPr>
                <w:rFonts w:ascii="Arial" w:eastAsia="Times New Roman" w:hAnsi="Arial" w:cs="Arial"/>
                <w:color w:val="000000"/>
                <w:kern w:val="0"/>
                <w:sz w:val="20"/>
                <w:szCs w:val="20"/>
              </w:rPr>
            </w:pPr>
            <w:r>
              <w:rPr>
                <w:rFonts w:ascii="Arial" w:eastAsia="Times New Roman" w:hAnsi="Arial" w:cs="Arial"/>
                <w:color w:val="000000"/>
                <w:kern w:val="0"/>
                <w:sz w:val="20"/>
                <w:szCs w:val="20"/>
              </w:rPr>
              <w:t>Capacity Percent</w:t>
            </w:r>
            <w:r w:rsidR="00AC56FB" w:rsidRPr="00AC56FB">
              <w:rPr>
                <w:rFonts w:ascii="Arial" w:eastAsia="Times New Roman" w:hAnsi="Arial" w:cs="Arial"/>
                <w:color w:val="000000"/>
                <w:kern w:val="0"/>
                <w:sz w:val="20"/>
                <w:szCs w:val="20"/>
              </w:rPr>
              <w:t>age @ Census (CAP)</w:t>
            </w:r>
          </w:p>
        </w:tc>
        <w:tc>
          <w:tcPr>
            <w:tcW w:w="995"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30</w:t>
            </w:r>
          </w:p>
        </w:tc>
        <w:tc>
          <w:tcPr>
            <w:tcW w:w="995"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41</w:t>
            </w:r>
          </w:p>
        </w:tc>
        <w:tc>
          <w:tcPr>
            <w:tcW w:w="995"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60</w:t>
            </w:r>
          </w:p>
        </w:tc>
        <w:tc>
          <w:tcPr>
            <w:tcW w:w="717"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48</w:t>
            </w:r>
          </w:p>
        </w:tc>
        <w:tc>
          <w:tcPr>
            <w:tcW w:w="78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30.00</w:t>
            </w:r>
          </w:p>
        </w:tc>
        <w:tc>
          <w:tcPr>
            <w:tcW w:w="1067" w:type="dxa"/>
            <w:gridSpan w:val="2"/>
            <w:hideMark/>
          </w:tcPr>
          <w:p w:rsidR="00AC56FB" w:rsidRPr="00AC56FB" w:rsidRDefault="00727126" w:rsidP="00AC56FB">
            <w:pPr>
              <w:widowControl/>
              <w:suppressAutoHyphens w:val="0"/>
              <w:jc w:val="right"/>
              <w:cnfStyle w:val="000000000000"/>
              <w:rPr>
                <w:rFonts w:ascii="Arial" w:eastAsia="Times New Roman" w:hAnsi="Arial" w:cs="Arial"/>
                <w:color w:val="000000"/>
                <w:kern w:val="0"/>
                <w:sz w:val="20"/>
                <w:szCs w:val="20"/>
              </w:rPr>
            </w:pPr>
            <w:r>
              <w:rPr>
                <w:rFonts w:ascii="Arial" w:eastAsia="Times New Roman" w:hAnsi="Arial" w:cs="Arial"/>
                <w:color w:val="000000"/>
                <w:kern w:val="0"/>
                <w:sz w:val="20"/>
                <w:szCs w:val="20"/>
              </w:rPr>
              <w:t>7.00</w:t>
            </w:r>
          </w:p>
        </w:tc>
      </w:tr>
      <w:tr w:rsidR="00AC56FB" w:rsidRPr="00AC56FB" w:rsidTr="008251C6">
        <w:trPr>
          <w:cnfStyle w:val="000000100000"/>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Completion Rate</w:t>
            </w:r>
            <w:r w:rsidR="00727126">
              <w:rPr>
                <w:rFonts w:ascii="Arial" w:eastAsia="Times New Roman" w:hAnsi="Arial" w:cs="Arial"/>
                <w:color w:val="000000"/>
                <w:kern w:val="0"/>
                <w:sz w:val="20"/>
                <w:szCs w:val="20"/>
              </w:rPr>
              <w:t xml:space="preserve"> (%)</w:t>
            </w:r>
          </w:p>
        </w:tc>
        <w:tc>
          <w:tcPr>
            <w:tcW w:w="995"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727126" w:rsidP="00AC56FB">
            <w:pPr>
              <w:widowControl/>
              <w:suppressAutoHyphens w:val="0"/>
              <w:jc w:val="right"/>
              <w:cnfStyle w:val="000000100000"/>
              <w:rPr>
                <w:rFonts w:ascii="Arial" w:eastAsia="Times New Roman" w:hAnsi="Arial" w:cs="Arial"/>
                <w:color w:val="000000"/>
                <w:kern w:val="0"/>
                <w:sz w:val="20"/>
                <w:szCs w:val="20"/>
              </w:rPr>
            </w:pPr>
            <w:r>
              <w:rPr>
                <w:rFonts w:ascii="Arial" w:eastAsia="Times New Roman" w:hAnsi="Arial" w:cs="Arial"/>
                <w:color w:val="000000"/>
                <w:kern w:val="0"/>
                <w:sz w:val="20"/>
                <w:szCs w:val="20"/>
              </w:rPr>
              <w:t>82</w:t>
            </w:r>
          </w:p>
        </w:tc>
        <w:tc>
          <w:tcPr>
            <w:tcW w:w="995"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727126" w:rsidP="00AC56FB">
            <w:pPr>
              <w:widowControl/>
              <w:suppressAutoHyphens w:val="0"/>
              <w:jc w:val="right"/>
              <w:cnfStyle w:val="000000100000"/>
              <w:rPr>
                <w:rFonts w:ascii="Arial" w:eastAsia="Times New Roman" w:hAnsi="Arial" w:cs="Arial"/>
                <w:color w:val="000000"/>
                <w:kern w:val="0"/>
                <w:sz w:val="20"/>
                <w:szCs w:val="20"/>
              </w:rPr>
            </w:pPr>
            <w:r>
              <w:rPr>
                <w:rFonts w:ascii="Arial" w:eastAsia="Times New Roman" w:hAnsi="Arial" w:cs="Arial"/>
                <w:color w:val="000000"/>
                <w:kern w:val="0"/>
                <w:sz w:val="20"/>
                <w:szCs w:val="20"/>
              </w:rPr>
              <w:t>90</w:t>
            </w:r>
          </w:p>
        </w:tc>
        <w:tc>
          <w:tcPr>
            <w:tcW w:w="995"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727126" w:rsidP="00AC56FB">
            <w:pPr>
              <w:widowControl/>
              <w:suppressAutoHyphens w:val="0"/>
              <w:jc w:val="right"/>
              <w:cnfStyle w:val="000000100000"/>
              <w:rPr>
                <w:rFonts w:ascii="Arial" w:eastAsia="Times New Roman" w:hAnsi="Arial" w:cs="Arial"/>
                <w:color w:val="000000"/>
                <w:kern w:val="0"/>
                <w:sz w:val="20"/>
                <w:szCs w:val="20"/>
              </w:rPr>
            </w:pPr>
            <w:r>
              <w:rPr>
                <w:rFonts w:ascii="Arial" w:eastAsia="Times New Roman" w:hAnsi="Arial" w:cs="Arial"/>
                <w:color w:val="000000"/>
                <w:kern w:val="0"/>
                <w:sz w:val="20"/>
                <w:szCs w:val="20"/>
              </w:rPr>
              <w:t>84</w:t>
            </w:r>
          </w:p>
        </w:tc>
        <w:tc>
          <w:tcPr>
            <w:tcW w:w="717"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500" w:type="dxa"/>
            <w:hideMark/>
          </w:tcPr>
          <w:p w:rsidR="00AC56FB" w:rsidRPr="00AC56FB" w:rsidRDefault="00727126" w:rsidP="00AC56FB">
            <w:pPr>
              <w:widowControl/>
              <w:suppressAutoHyphens w:val="0"/>
              <w:jc w:val="right"/>
              <w:cnfStyle w:val="000000100000"/>
              <w:rPr>
                <w:rFonts w:ascii="Arial" w:eastAsia="Times New Roman" w:hAnsi="Arial" w:cs="Arial"/>
                <w:color w:val="000000"/>
                <w:kern w:val="0"/>
                <w:sz w:val="20"/>
                <w:szCs w:val="20"/>
              </w:rPr>
            </w:pPr>
            <w:r>
              <w:rPr>
                <w:rFonts w:ascii="Arial" w:eastAsia="Times New Roman" w:hAnsi="Arial" w:cs="Arial"/>
                <w:color w:val="000000"/>
                <w:kern w:val="0"/>
                <w:sz w:val="20"/>
                <w:szCs w:val="20"/>
              </w:rPr>
              <w:t>83</w:t>
            </w:r>
          </w:p>
        </w:tc>
        <w:tc>
          <w:tcPr>
            <w:tcW w:w="780" w:type="dxa"/>
            <w:hideMark/>
          </w:tcPr>
          <w:p w:rsidR="00AC56FB" w:rsidRPr="00AC56FB" w:rsidRDefault="00727126" w:rsidP="00AC56FB">
            <w:pPr>
              <w:widowControl/>
              <w:suppressAutoHyphens w:val="0"/>
              <w:jc w:val="right"/>
              <w:cnfStyle w:val="000000100000"/>
              <w:rPr>
                <w:rFonts w:ascii="Arial" w:eastAsia="Times New Roman" w:hAnsi="Arial" w:cs="Arial"/>
                <w:color w:val="000000"/>
                <w:kern w:val="0"/>
                <w:sz w:val="20"/>
                <w:szCs w:val="20"/>
              </w:rPr>
            </w:pPr>
            <w:r>
              <w:rPr>
                <w:rFonts w:ascii="Arial" w:eastAsia="Times New Roman" w:hAnsi="Arial" w:cs="Arial"/>
                <w:color w:val="000000"/>
                <w:kern w:val="0"/>
                <w:sz w:val="20"/>
                <w:szCs w:val="20"/>
              </w:rPr>
              <w:t>1.70</w:t>
            </w:r>
          </w:p>
        </w:tc>
        <w:tc>
          <w:tcPr>
            <w:tcW w:w="1067" w:type="dxa"/>
            <w:gridSpan w:val="2"/>
            <w:hideMark/>
          </w:tcPr>
          <w:p w:rsidR="00AC56FB" w:rsidRPr="00AC56FB" w:rsidRDefault="00727126" w:rsidP="00AC56FB">
            <w:pPr>
              <w:widowControl/>
              <w:suppressAutoHyphens w:val="0"/>
              <w:jc w:val="right"/>
              <w:cnfStyle w:val="000000100000"/>
              <w:rPr>
                <w:rFonts w:ascii="Arial" w:eastAsia="Times New Roman" w:hAnsi="Arial" w:cs="Arial"/>
                <w:color w:val="000000"/>
                <w:kern w:val="0"/>
                <w:sz w:val="20"/>
                <w:szCs w:val="20"/>
              </w:rPr>
            </w:pPr>
            <w:r>
              <w:rPr>
                <w:rFonts w:ascii="Arial" w:eastAsia="Times New Roman" w:hAnsi="Arial" w:cs="Arial"/>
                <w:color w:val="000000"/>
                <w:kern w:val="0"/>
                <w:sz w:val="20"/>
                <w:szCs w:val="20"/>
              </w:rPr>
              <w:t>-7.70</w:t>
            </w:r>
          </w:p>
        </w:tc>
      </w:tr>
      <w:tr w:rsidR="00AC56FB" w:rsidRPr="00AC56FB" w:rsidTr="008251C6">
        <w:trPr>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Awards</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8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w:t>
            </w:r>
          </w:p>
        </w:tc>
        <w:tc>
          <w:tcPr>
            <w:tcW w:w="1067" w:type="dxa"/>
            <w:gridSpan w:val="2"/>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w:t>
            </w:r>
          </w:p>
        </w:tc>
      </w:tr>
      <w:tr w:rsidR="00AC56FB" w:rsidRPr="00AC56FB" w:rsidTr="008251C6">
        <w:trPr>
          <w:cnfStyle w:val="000000100000"/>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WSCH</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1,209</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1,148</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1,046</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991</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80"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-163</w:t>
            </w:r>
          </w:p>
        </w:tc>
        <w:tc>
          <w:tcPr>
            <w:tcW w:w="1067" w:type="dxa"/>
            <w:gridSpan w:val="2"/>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-157.2</w:t>
            </w:r>
          </w:p>
        </w:tc>
      </w:tr>
      <w:tr w:rsidR="00AC56FB" w:rsidRPr="00AC56FB" w:rsidTr="008251C6">
        <w:trPr>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FTES</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25.6</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23.8</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27</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25.1</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8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1.4</w:t>
            </w:r>
          </w:p>
        </w:tc>
        <w:tc>
          <w:tcPr>
            <w:tcW w:w="1067" w:type="dxa"/>
            <w:gridSpan w:val="2"/>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1.3</w:t>
            </w:r>
          </w:p>
        </w:tc>
      </w:tr>
      <w:tr w:rsidR="00AC56FB" w:rsidRPr="00AC56FB" w:rsidTr="008251C6">
        <w:trPr>
          <w:cnfStyle w:val="000000100000"/>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FTEF</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1.3</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0.9</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1.2</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1.2</w:t>
            </w:r>
          </w:p>
        </w:tc>
        <w:tc>
          <w:tcPr>
            <w:tcW w:w="500" w:type="dxa"/>
            <w:hideMark/>
          </w:tcPr>
          <w:p w:rsidR="00AC56FB" w:rsidRPr="00AC56FB" w:rsidRDefault="00AC56FB" w:rsidP="00AC56FB">
            <w:pPr>
              <w:widowControl/>
              <w:suppressAutoHyphens w:val="0"/>
              <w:cnfStyle w:val="0000001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80" w:type="dxa"/>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-0.1</w:t>
            </w:r>
          </w:p>
        </w:tc>
        <w:tc>
          <w:tcPr>
            <w:tcW w:w="1067" w:type="dxa"/>
            <w:gridSpan w:val="2"/>
            <w:hideMark/>
          </w:tcPr>
          <w:p w:rsidR="00AC56FB" w:rsidRPr="00AC56FB" w:rsidRDefault="00AC56FB" w:rsidP="00AC56FB">
            <w:pPr>
              <w:widowControl/>
              <w:suppressAutoHyphens w:val="0"/>
              <w:jc w:val="right"/>
              <w:cnfStyle w:val="0000001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0.3</w:t>
            </w:r>
          </w:p>
        </w:tc>
      </w:tr>
      <w:tr w:rsidR="00AC56FB" w:rsidRPr="00AC56FB" w:rsidTr="008251C6">
        <w:trPr>
          <w:trHeight w:val="300"/>
        </w:trPr>
        <w:tc>
          <w:tcPr>
            <w:cnfStyle w:val="001000000000"/>
            <w:tcW w:w="1919" w:type="dxa"/>
            <w:hideMark/>
          </w:tcPr>
          <w:p w:rsidR="00AC56FB" w:rsidRPr="00AC56FB" w:rsidRDefault="00AC56FB" w:rsidP="00AC56FB">
            <w:pPr>
              <w:widowControl/>
              <w:suppressAutoHyphens w:val="0"/>
              <w:jc w:val="right"/>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Productivity</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942.8</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1,311.60</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995"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854.1</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17"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819</w:t>
            </w:r>
          </w:p>
        </w:tc>
        <w:tc>
          <w:tcPr>
            <w:tcW w:w="500" w:type="dxa"/>
            <w:hideMark/>
          </w:tcPr>
          <w:p w:rsidR="00AC56FB" w:rsidRPr="00AC56FB" w:rsidRDefault="00AC56FB" w:rsidP="00AC56FB">
            <w:pPr>
              <w:widowControl/>
              <w:suppressAutoHyphens w:val="0"/>
              <w:cnfStyle w:val="000000000000"/>
              <w:rPr>
                <w:rFonts w:ascii="Calibri" w:eastAsia="Times New Roman" w:hAnsi="Calibri"/>
                <w:color w:val="000000"/>
                <w:kern w:val="0"/>
                <w:sz w:val="22"/>
                <w:szCs w:val="22"/>
              </w:rPr>
            </w:pPr>
            <w:r w:rsidRPr="00AC56FB">
              <w:rPr>
                <w:rFonts w:ascii="Calibri" w:eastAsia="Times New Roman" w:hAnsi="Calibri"/>
                <w:color w:val="000000"/>
                <w:kern w:val="0"/>
                <w:sz w:val="22"/>
                <w:szCs w:val="22"/>
              </w:rPr>
              <w:t> </w:t>
            </w:r>
          </w:p>
        </w:tc>
        <w:tc>
          <w:tcPr>
            <w:tcW w:w="780" w:type="dxa"/>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-88.7</w:t>
            </w:r>
          </w:p>
        </w:tc>
        <w:tc>
          <w:tcPr>
            <w:tcW w:w="1067" w:type="dxa"/>
            <w:gridSpan w:val="2"/>
            <w:hideMark/>
          </w:tcPr>
          <w:p w:rsidR="00AC56FB" w:rsidRPr="00AC56FB" w:rsidRDefault="00AC56FB" w:rsidP="00AC56FB">
            <w:pPr>
              <w:widowControl/>
              <w:suppressAutoHyphens w:val="0"/>
              <w:jc w:val="right"/>
              <w:cnfStyle w:val="000000000000"/>
              <w:rPr>
                <w:rFonts w:ascii="Arial" w:eastAsia="Times New Roman" w:hAnsi="Arial" w:cs="Arial"/>
                <w:color w:val="000000"/>
                <w:kern w:val="0"/>
                <w:sz w:val="20"/>
                <w:szCs w:val="20"/>
              </w:rPr>
            </w:pPr>
            <w:r w:rsidRPr="00AC56FB">
              <w:rPr>
                <w:rFonts w:ascii="Arial" w:eastAsia="Times New Roman" w:hAnsi="Arial" w:cs="Arial"/>
                <w:color w:val="000000"/>
                <w:kern w:val="0"/>
                <w:sz w:val="20"/>
                <w:szCs w:val="20"/>
              </w:rPr>
              <w:t>-492.6</w:t>
            </w:r>
          </w:p>
        </w:tc>
      </w:tr>
    </w:tbl>
    <w:p w:rsidR="00AC56FB" w:rsidRPr="00AC56FB" w:rsidRDefault="00AC56FB" w:rsidP="00AC56FB">
      <w:pPr>
        <w:ind w:left="720" w:right="25"/>
        <w:rPr>
          <w:rFonts w:ascii="Calibri" w:eastAsia="Calibri" w:hAnsi="Calibri" w:cs="Calibri"/>
          <w:color w:val="000000"/>
          <w:kern w:val="0"/>
          <w:sz w:val="22"/>
          <w:szCs w:val="22"/>
        </w:rPr>
      </w:pPr>
    </w:p>
    <w:p w:rsidR="00D44172" w:rsidRPr="000E62F4" w:rsidRDefault="00B436C7" w:rsidP="00D44172">
      <w:pPr>
        <w:numPr>
          <w:ilvl w:val="0"/>
          <w:numId w:val="10"/>
        </w:numPr>
        <w:ind w:right="25"/>
        <w:rPr>
          <w:rFonts w:ascii="Calibri" w:eastAsia="Calibri" w:hAnsi="Calibri" w:cs="Calibri"/>
          <w:i/>
          <w:color w:val="000000"/>
          <w:kern w:val="0"/>
          <w:sz w:val="22"/>
          <w:szCs w:val="22"/>
        </w:rPr>
      </w:pPr>
      <w:r w:rsidRPr="008513FA">
        <w:rPr>
          <w:rFonts w:ascii="Calibri" w:eastAsia="Calibri" w:hAnsi="Calibri" w:cs="Calibri"/>
          <w:i/>
          <w:color w:val="000000"/>
          <w:kern w:val="0"/>
          <w:sz w:val="20"/>
          <w:szCs w:val="20"/>
        </w:rPr>
        <w:t xml:space="preserve">Identify student success rate and patterns within the department/program paying particular attention to </w:t>
      </w:r>
      <w:proofErr w:type="spellStart"/>
      <w:r w:rsidRPr="008513FA">
        <w:rPr>
          <w:rFonts w:ascii="Calibri" w:eastAsia="Calibri" w:hAnsi="Calibri" w:cs="Calibri"/>
          <w:i/>
          <w:color w:val="000000"/>
          <w:kern w:val="0"/>
          <w:sz w:val="20"/>
          <w:szCs w:val="20"/>
        </w:rPr>
        <w:t>ourcollege’s</w:t>
      </w:r>
      <w:proofErr w:type="spellEnd"/>
      <w:r w:rsidRPr="008513FA">
        <w:rPr>
          <w:rFonts w:ascii="Calibri" w:eastAsia="Calibri" w:hAnsi="Calibri" w:cs="Calibri"/>
          <w:i/>
          <w:color w:val="000000"/>
          <w:kern w:val="0"/>
          <w:sz w:val="20"/>
          <w:szCs w:val="20"/>
        </w:rPr>
        <w:t xml:space="preserve"> target groups</w:t>
      </w:r>
      <w:r w:rsidRPr="000E62F4">
        <w:rPr>
          <w:rFonts w:ascii="Calibri" w:eastAsia="Calibri" w:hAnsi="Calibri" w:cs="Calibri"/>
          <w:i/>
          <w:color w:val="000000"/>
          <w:kern w:val="0"/>
          <w:sz w:val="22"/>
          <w:szCs w:val="22"/>
        </w:rPr>
        <w:t>.</w:t>
      </w:r>
    </w:p>
    <w:tbl>
      <w:tblPr>
        <w:tblStyle w:val="LightShading-Accent3"/>
        <w:tblW w:w="0" w:type="auto"/>
        <w:tblLook w:val="04A0"/>
      </w:tblPr>
      <w:tblGrid>
        <w:gridCol w:w="1899"/>
        <w:gridCol w:w="550"/>
        <w:gridCol w:w="728"/>
        <w:gridCol w:w="550"/>
        <w:gridCol w:w="617"/>
        <w:gridCol w:w="550"/>
        <w:gridCol w:w="617"/>
        <w:gridCol w:w="550"/>
        <w:gridCol w:w="617"/>
        <w:gridCol w:w="550"/>
        <w:gridCol w:w="617"/>
        <w:gridCol w:w="550"/>
        <w:gridCol w:w="617"/>
      </w:tblGrid>
      <w:tr w:rsidR="00F02DF4" w:rsidRPr="00F02DF4" w:rsidTr="00AC56FB">
        <w:trPr>
          <w:cnfStyle w:val="100000000000"/>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Ethnicity</w:t>
            </w:r>
          </w:p>
        </w:tc>
        <w:tc>
          <w:tcPr>
            <w:tcW w:w="0" w:type="auto"/>
            <w:gridSpan w:val="2"/>
            <w:noWrap/>
            <w:hideMark/>
          </w:tcPr>
          <w:p w:rsidR="00F02DF4" w:rsidRPr="00F02DF4" w:rsidRDefault="00F02DF4" w:rsidP="00F02DF4">
            <w:pPr>
              <w:widowControl/>
              <w:suppressAutoHyphens w:val="0"/>
              <w:jc w:val="center"/>
              <w:cnfStyle w:val="1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F06</w:t>
            </w:r>
          </w:p>
        </w:tc>
        <w:tc>
          <w:tcPr>
            <w:tcW w:w="0" w:type="auto"/>
            <w:gridSpan w:val="2"/>
            <w:noWrap/>
            <w:hideMark/>
          </w:tcPr>
          <w:p w:rsidR="00F02DF4" w:rsidRPr="00F02DF4" w:rsidRDefault="00F02DF4" w:rsidP="00F02DF4">
            <w:pPr>
              <w:widowControl/>
              <w:suppressAutoHyphens w:val="0"/>
              <w:jc w:val="center"/>
              <w:cnfStyle w:val="1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S07</w:t>
            </w:r>
          </w:p>
        </w:tc>
        <w:tc>
          <w:tcPr>
            <w:tcW w:w="0" w:type="auto"/>
            <w:gridSpan w:val="2"/>
            <w:noWrap/>
            <w:hideMark/>
          </w:tcPr>
          <w:p w:rsidR="00F02DF4" w:rsidRPr="00F02DF4" w:rsidRDefault="00F02DF4" w:rsidP="00F02DF4">
            <w:pPr>
              <w:widowControl/>
              <w:suppressAutoHyphens w:val="0"/>
              <w:jc w:val="center"/>
              <w:cnfStyle w:val="1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F07</w:t>
            </w:r>
          </w:p>
        </w:tc>
        <w:tc>
          <w:tcPr>
            <w:tcW w:w="0" w:type="auto"/>
            <w:gridSpan w:val="2"/>
            <w:noWrap/>
            <w:hideMark/>
          </w:tcPr>
          <w:p w:rsidR="00F02DF4" w:rsidRPr="00F02DF4" w:rsidRDefault="00F02DF4" w:rsidP="00F02DF4">
            <w:pPr>
              <w:widowControl/>
              <w:suppressAutoHyphens w:val="0"/>
              <w:jc w:val="center"/>
              <w:cnfStyle w:val="1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S08</w:t>
            </w:r>
          </w:p>
        </w:tc>
        <w:tc>
          <w:tcPr>
            <w:tcW w:w="0" w:type="auto"/>
            <w:gridSpan w:val="2"/>
            <w:noWrap/>
            <w:hideMark/>
          </w:tcPr>
          <w:p w:rsidR="00F02DF4" w:rsidRPr="00F02DF4" w:rsidRDefault="00F02DF4" w:rsidP="00F02DF4">
            <w:pPr>
              <w:widowControl/>
              <w:suppressAutoHyphens w:val="0"/>
              <w:jc w:val="center"/>
              <w:cnfStyle w:val="1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F08</w:t>
            </w:r>
          </w:p>
        </w:tc>
        <w:tc>
          <w:tcPr>
            <w:tcW w:w="0" w:type="auto"/>
            <w:gridSpan w:val="2"/>
            <w:noWrap/>
            <w:hideMark/>
          </w:tcPr>
          <w:p w:rsidR="00F02DF4" w:rsidRPr="00F02DF4" w:rsidRDefault="00F02DF4" w:rsidP="00F02DF4">
            <w:pPr>
              <w:widowControl/>
              <w:suppressAutoHyphens w:val="0"/>
              <w:jc w:val="center"/>
              <w:cnfStyle w:val="1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S09</w:t>
            </w:r>
          </w:p>
        </w:tc>
      </w:tr>
      <w:tr w:rsidR="00F02DF4" w:rsidRPr="00F02DF4" w:rsidTr="00F02DF4">
        <w:trPr>
          <w:cnfStyle w:val="000000100000"/>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African American</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65%</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51%</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38</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58%</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25%</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r>
      <w:tr w:rsidR="00F02DF4" w:rsidRPr="00F02DF4" w:rsidTr="00F02DF4">
        <w:trPr>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 (All other)</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46</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63%</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63%</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52</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52</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68%</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16</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53%</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16</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41%</w:t>
            </w:r>
          </w:p>
        </w:tc>
      </w:tr>
      <w:tr w:rsidR="00F02DF4" w:rsidRPr="00F02DF4" w:rsidTr="00F02DF4">
        <w:trPr>
          <w:cnfStyle w:val="000000100000"/>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Asian/Cambodian</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38%</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78%</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71%</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25%</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29%</w:t>
            </w:r>
          </w:p>
        </w:tc>
      </w:tr>
      <w:tr w:rsidR="00F02DF4" w:rsidRPr="00F02DF4" w:rsidTr="00F02DF4">
        <w:trPr>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Asian/Chinese</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10</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67%</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65%</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10</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77%</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38%</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r>
      <w:tr w:rsidR="00F02DF4" w:rsidRPr="00F02DF4" w:rsidTr="00F02DF4">
        <w:trPr>
          <w:cnfStyle w:val="000000100000"/>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Asian/Indian</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28</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29</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67%</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65%</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52%</w:t>
            </w:r>
          </w:p>
        </w:tc>
      </w:tr>
      <w:tr w:rsidR="00F02DF4" w:rsidRPr="00F02DF4" w:rsidTr="00F02DF4">
        <w:trPr>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Asian/Vietnamese</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141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125</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72%</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137</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70%</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132</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72%</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39</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52%</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27</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43%</w:t>
            </w:r>
          </w:p>
        </w:tc>
      </w:tr>
      <w:tr w:rsidR="00F02DF4" w:rsidRPr="00F02DF4" w:rsidTr="00F02DF4">
        <w:trPr>
          <w:cnfStyle w:val="000000100000"/>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Filipino</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27</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59%</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19</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58%</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56%</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45%</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27%</w:t>
            </w:r>
          </w:p>
        </w:tc>
      </w:tr>
      <w:tr w:rsidR="00F02DF4" w:rsidRPr="00F02DF4" w:rsidTr="00F02DF4">
        <w:trPr>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Latina/o</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131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55%</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113</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55%</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146</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60%</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91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44%</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29</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43%</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24</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38%</w:t>
            </w:r>
          </w:p>
        </w:tc>
      </w:tr>
      <w:tr w:rsidR="00F02DF4" w:rsidRPr="00F02DF4" w:rsidTr="00F02DF4">
        <w:trPr>
          <w:cnfStyle w:val="000000100000"/>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Native American</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100%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0%</w:t>
            </w:r>
          </w:p>
        </w:tc>
      </w:tr>
      <w:tr w:rsidR="00F02DF4" w:rsidRPr="00F02DF4" w:rsidTr="00F02DF4">
        <w:trPr>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Pacific Islander</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33%</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44%</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57%</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67%</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25%</w:t>
            </w:r>
          </w:p>
        </w:tc>
      </w:tr>
      <w:tr w:rsidR="00F02DF4" w:rsidRPr="00F02DF4" w:rsidTr="00F02DF4">
        <w:trPr>
          <w:cnfStyle w:val="000000100000"/>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White</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52</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62%</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42</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62</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66%</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42%</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34%</w:t>
            </w:r>
          </w:p>
        </w:tc>
      </w:tr>
      <w:tr w:rsidR="00F02DF4" w:rsidRPr="00F02DF4" w:rsidTr="00F02DF4">
        <w:trPr>
          <w:trHeight w:val="300"/>
        </w:trPr>
        <w:tc>
          <w:tcPr>
            <w:cnfStyle w:val="001000000000"/>
            <w:tcW w:w="0" w:type="auto"/>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Other/Unknown</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41</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79%</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38</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60%</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30</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49%</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35</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67%</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32%</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17</w:t>
            </w:r>
          </w:p>
        </w:tc>
        <w:tc>
          <w:tcPr>
            <w:tcW w:w="0" w:type="auto"/>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46%</w:t>
            </w:r>
          </w:p>
        </w:tc>
      </w:tr>
      <w:tr w:rsidR="00F02DF4" w:rsidRPr="00F02DF4" w:rsidTr="00F02DF4">
        <w:trPr>
          <w:cnfStyle w:val="000000100000"/>
          <w:trHeight w:val="300"/>
        </w:trPr>
        <w:tc>
          <w:tcPr>
            <w:cnfStyle w:val="001000000000"/>
            <w:tcW w:w="0" w:type="auto"/>
            <w:noWrap/>
            <w:hideMark/>
          </w:tcPr>
          <w:p w:rsidR="00F02DF4" w:rsidRPr="00F02DF4" w:rsidRDefault="00CA3087" w:rsidP="00F02DF4">
            <w:pPr>
              <w:widowControl/>
              <w:suppressAutoHyphens w:val="0"/>
              <w:rPr>
                <w:rFonts w:ascii="Calibri" w:eastAsia="Times New Roman" w:hAnsi="Calibri"/>
                <w:color w:val="000000"/>
                <w:kern w:val="0"/>
                <w:sz w:val="22"/>
                <w:szCs w:val="22"/>
              </w:rPr>
            </w:pPr>
            <w:r>
              <w:rPr>
                <w:rFonts w:ascii="Calibri" w:eastAsia="Times New Roman" w:hAnsi="Calibri"/>
                <w:color w:val="000000"/>
                <w:kern w:val="0"/>
                <w:sz w:val="22"/>
                <w:szCs w:val="22"/>
              </w:rPr>
              <w:t>TOTAL:</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529</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480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61%</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520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63%</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432</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60%</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124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44%</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122</w:t>
            </w:r>
          </w:p>
        </w:tc>
        <w:tc>
          <w:tcPr>
            <w:tcW w:w="0" w:type="auto"/>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41%</w:t>
            </w:r>
          </w:p>
        </w:tc>
      </w:tr>
    </w:tbl>
    <w:p w:rsidR="00F02DF4" w:rsidRDefault="00F02DF4" w:rsidP="00F02DF4">
      <w:pPr>
        <w:ind w:left="720" w:right="25"/>
        <w:rPr>
          <w:rFonts w:ascii="Calibri" w:eastAsia="Calibri" w:hAnsi="Calibri" w:cs="Calibri"/>
          <w:color w:val="000000"/>
          <w:kern w:val="0"/>
          <w:sz w:val="22"/>
          <w:szCs w:val="22"/>
        </w:rPr>
      </w:pPr>
    </w:p>
    <w:tbl>
      <w:tblPr>
        <w:tblStyle w:val="LightShading-Accent3"/>
        <w:tblW w:w="5622" w:type="dxa"/>
        <w:tblLook w:val="04A0"/>
      </w:tblPr>
      <w:tblGrid>
        <w:gridCol w:w="1899"/>
        <w:gridCol w:w="550"/>
        <w:gridCol w:w="728"/>
        <w:gridCol w:w="550"/>
        <w:gridCol w:w="617"/>
        <w:gridCol w:w="550"/>
        <w:gridCol w:w="728"/>
      </w:tblGrid>
      <w:tr w:rsidR="00F02DF4" w:rsidRPr="00F02DF4" w:rsidTr="00AC56FB">
        <w:trPr>
          <w:cnfStyle w:val="100000000000"/>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lastRenderedPageBreak/>
              <w:t>Ethnicity</w:t>
            </w:r>
          </w:p>
        </w:tc>
        <w:tc>
          <w:tcPr>
            <w:tcW w:w="1278" w:type="dxa"/>
            <w:gridSpan w:val="2"/>
            <w:noWrap/>
            <w:hideMark/>
          </w:tcPr>
          <w:p w:rsidR="00F02DF4" w:rsidRPr="00F02DF4" w:rsidRDefault="00F02DF4" w:rsidP="00F02DF4">
            <w:pPr>
              <w:widowControl/>
              <w:suppressAutoHyphens w:val="0"/>
              <w:jc w:val="center"/>
              <w:cnfStyle w:val="1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S10</w:t>
            </w:r>
          </w:p>
        </w:tc>
        <w:tc>
          <w:tcPr>
            <w:tcW w:w="1167" w:type="dxa"/>
            <w:gridSpan w:val="2"/>
            <w:noWrap/>
            <w:hideMark/>
          </w:tcPr>
          <w:p w:rsidR="00F02DF4" w:rsidRPr="00F02DF4" w:rsidRDefault="00F02DF4" w:rsidP="00F02DF4">
            <w:pPr>
              <w:widowControl/>
              <w:suppressAutoHyphens w:val="0"/>
              <w:jc w:val="center"/>
              <w:cnfStyle w:val="1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F10</w:t>
            </w:r>
          </w:p>
        </w:tc>
        <w:tc>
          <w:tcPr>
            <w:tcW w:w="1278" w:type="dxa"/>
            <w:gridSpan w:val="2"/>
            <w:noWrap/>
            <w:hideMark/>
          </w:tcPr>
          <w:p w:rsidR="00F02DF4" w:rsidRPr="00F02DF4" w:rsidRDefault="00F02DF4" w:rsidP="00F02DF4">
            <w:pPr>
              <w:widowControl/>
              <w:suppressAutoHyphens w:val="0"/>
              <w:jc w:val="center"/>
              <w:cnfStyle w:val="1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S11</w:t>
            </w:r>
          </w:p>
        </w:tc>
      </w:tr>
      <w:tr w:rsidR="00F02DF4" w:rsidRPr="00F02DF4" w:rsidTr="00F02DF4">
        <w:trPr>
          <w:cnfStyle w:val="000000100000"/>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African American</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0</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0%</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w:t>
            </w:r>
          </w:p>
        </w:tc>
        <w:tc>
          <w:tcPr>
            <w:tcW w:w="617"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25%</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46%</w:t>
            </w:r>
          </w:p>
        </w:tc>
      </w:tr>
      <w:tr w:rsidR="00F02DF4" w:rsidRPr="00F02DF4" w:rsidTr="00F02DF4">
        <w:trPr>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 (All other)</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11</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65%</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w:t>
            </w:r>
          </w:p>
        </w:tc>
        <w:tc>
          <w:tcPr>
            <w:tcW w:w="617"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44%</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10</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56%</w:t>
            </w:r>
          </w:p>
        </w:tc>
      </w:tr>
      <w:tr w:rsidR="00F02DF4" w:rsidRPr="00F02DF4" w:rsidTr="00F02DF4">
        <w:trPr>
          <w:cnfStyle w:val="000000100000"/>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Asian/Cambodian</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100%</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w:t>
            </w:r>
          </w:p>
        </w:tc>
        <w:tc>
          <w:tcPr>
            <w:tcW w:w="617"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c>
          <w:tcPr>
            <w:tcW w:w="550" w:type="dxa"/>
            <w:hideMark/>
          </w:tcPr>
          <w:p w:rsidR="00F02DF4" w:rsidRPr="00F02DF4" w:rsidRDefault="00F02DF4" w:rsidP="00F02DF4">
            <w:pPr>
              <w:widowControl/>
              <w:suppressAutoHyphens w:val="0"/>
              <w:jc w:val="right"/>
              <w:cnfStyle w:val="0000001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 </w:t>
            </w:r>
          </w:p>
        </w:tc>
        <w:tc>
          <w:tcPr>
            <w:tcW w:w="728" w:type="dxa"/>
            <w:hideMark/>
          </w:tcPr>
          <w:p w:rsidR="00F02DF4" w:rsidRPr="00F02DF4" w:rsidRDefault="00F02DF4" w:rsidP="00F02DF4">
            <w:pPr>
              <w:widowControl/>
              <w:suppressAutoHyphens w:val="0"/>
              <w:jc w:val="right"/>
              <w:cnfStyle w:val="0000001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 </w:t>
            </w:r>
          </w:p>
        </w:tc>
      </w:tr>
      <w:tr w:rsidR="00F02DF4" w:rsidRPr="00F02DF4" w:rsidTr="00F02DF4">
        <w:trPr>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Asian/Chinese</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60%</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w:t>
            </w:r>
          </w:p>
        </w:tc>
        <w:tc>
          <w:tcPr>
            <w:tcW w:w="617"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33%</w:t>
            </w:r>
          </w:p>
        </w:tc>
      </w:tr>
      <w:tr w:rsidR="00F02DF4" w:rsidRPr="00F02DF4" w:rsidTr="00F02DF4">
        <w:trPr>
          <w:cnfStyle w:val="000000100000"/>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Asian/Indian</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9</w:t>
            </w:r>
          </w:p>
        </w:tc>
        <w:tc>
          <w:tcPr>
            <w:tcW w:w="617"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75%</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78%</w:t>
            </w:r>
          </w:p>
        </w:tc>
      </w:tr>
      <w:tr w:rsidR="00F02DF4" w:rsidRPr="00F02DF4" w:rsidTr="00F02DF4">
        <w:trPr>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Asian/Vietnamese</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35</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67%</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32</w:t>
            </w:r>
          </w:p>
        </w:tc>
        <w:tc>
          <w:tcPr>
            <w:tcW w:w="617"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64%</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23</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55%</w:t>
            </w:r>
          </w:p>
        </w:tc>
      </w:tr>
      <w:tr w:rsidR="00F02DF4" w:rsidRPr="00F02DF4" w:rsidTr="00F02DF4">
        <w:trPr>
          <w:cnfStyle w:val="000000100000"/>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Filipino</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40%</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8</w:t>
            </w:r>
          </w:p>
        </w:tc>
        <w:tc>
          <w:tcPr>
            <w:tcW w:w="617"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42%</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13</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72%</w:t>
            </w:r>
          </w:p>
        </w:tc>
      </w:tr>
      <w:tr w:rsidR="00F02DF4" w:rsidRPr="00F02DF4" w:rsidTr="00F02DF4">
        <w:trPr>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Latina/o</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22</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52%</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20</w:t>
            </w:r>
          </w:p>
        </w:tc>
        <w:tc>
          <w:tcPr>
            <w:tcW w:w="617"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56%</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37</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58%</w:t>
            </w:r>
          </w:p>
        </w:tc>
      </w:tr>
      <w:tr w:rsidR="00F02DF4" w:rsidRPr="00F02DF4" w:rsidTr="00F02DF4">
        <w:trPr>
          <w:cnfStyle w:val="000000100000"/>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Native American</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33%</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w:t>
            </w:r>
          </w:p>
        </w:tc>
        <w:tc>
          <w:tcPr>
            <w:tcW w:w="617"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50%</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100%</w:t>
            </w:r>
          </w:p>
        </w:tc>
      </w:tr>
      <w:tr w:rsidR="00F02DF4" w:rsidRPr="00F02DF4" w:rsidTr="00F02DF4">
        <w:trPr>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Pacific Islander</w:t>
            </w:r>
          </w:p>
        </w:tc>
        <w:tc>
          <w:tcPr>
            <w:tcW w:w="550" w:type="dxa"/>
            <w:hideMark/>
          </w:tcPr>
          <w:p w:rsidR="00F02DF4" w:rsidRPr="00F02DF4" w:rsidRDefault="00F02DF4" w:rsidP="00F02DF4">
            <w:pPr>
              <w:widowControl/>
              <w:suppressAutoHyphens w:val="0"/>
              <w:jc w:val="right"/>
              <w:cnfStyle w:val="0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 </w:t>
            </w:r>
          </w:p>
        </w:tc>
        <w:tc>
          <w:tcPr>
            <w:tcW w:w="728" w:type="dxa"/>
            <w:hideMark/>
          </w:tcPr>
          <w:p w:rsidR="00F02DF4" w:rsidRPr="00F02DF4" w:rsidRDefault="00F02DF4" w:rsidP="00F02DF4">
            <w:pPr>
              <w:widowControl/>
              <w:suppressAutoHyphens w:val="0"/>
              <w:jc w:val="right"/>
              <w:cnfStyle w:val="0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 </w:t>
            </w:r>
          </w:p>
        </w:tc>
        <w:tc>
          <w:tcPr>
            <w:tcW w:w="550" w:type="dxa"/>
            <w:hideMark/>
          </w:tcPr>
          <w:p w:rsidR="00F02DF4" w:rsidRPr="00F02DF4" w:rsidRDefault="00F02DF4" w:rsidP="00F02DF4">
            <w:pPr>
              <w:widowControl/>
              <w:suppressAutoHyphens w:val="0"/>
              <w:jc w:val="right"/>
              <w:cnfStyle w:val="0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 </w:t>
            </w:r>
          </w:p>
        </w:tc>
        <w:tc>
          <w:tcPr>
            <w:tcW w:w="617" w:type="dxa"/>
            <w:hideMark/>
          </w:tcPr>
          <w:p w:rsidR="00F02DF4" w:rsidRPr="00F02DF4" w:rsidRDefault="00F02DF4" w:rsidP="00F02DF4">
            <w:pPr>
              <w:widowControl/>
              <w:suppressAutoHyphens w:val="0"/>
              <w:jc w:val="right"/>
              <w:cnfStyle w:val="000000000000"/>
              <w:rPr>
                <w:rFonts w:ascii="Calibri" w:eastAsia="Times New Roman" w:hAnsi="Calibri"/>
                <w:color w:val="000000"/>
                <w:kern w:val="0"/>
                <w:sz w:val="22"/>
                <w:szCs w:val="22"/>
              </w:rPr>
            </w:pPr>
            <w:r w:rsidRPr="00F02DF4">
              <w:rPr>
                <w:rFonts w:ascii="Calibri" w:eastAsia="Times New Roman" w:hAnsi="Calibri"/>
                <w:color w:val="000000"/>
                <w:kern w:val="0"/>
                <w:sz w:val="22"/>
                <w:szCs w:val="22"/>
              </w:rPr>
              <w:t> </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33%</w:t>
            </w:r>
          </w:p>
        </w:tc>
      </w:tr>
      <w:tr w:rsidR="00F02DF4" w:rsidRPr="00F02DF4" w:rsidTr="00F02DF4">
        <w:trPr>
          <w:cnfStyle w:val="000000100000"/>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White</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13</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59%</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7</w:t>
            </w:r>
          </w:p>
        </w:tc>
        <w:tc>
          <w:tcPr>
            <w:tcW w:w="617"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54%</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15</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63%</w:t>
            </w:r>
          </w:p>
        </w:tc>
      </w:tr>
      <w:tr w:rsidR="00F02DF4" w:rsidRPr="00F02DF4" w:rsidTr="00F02DF4">
        <w:trPr>
          <w:trHeight w:val="300"/>
        </w:trPr>
        <w:tc>
          <w:tcPr>
            <w:cnfStyle w:val="001000000000"/>
            <w:tcW w:w="1899" w:type="dxa"/>
            <w:noWrap/>
            <w:hideMark/>
          </w:tcPr>
          <w:p w:rsidR="00F02DF4" w:rsidRPr="00F02DF4" w:rsidRDefault="00F02DF4" w:rsidP="00F02DF4">
            <w:pPr>
              <w:widowControl/>
              <w:suppressAutoHyphens w:val="0"/>
              <w:rPr>
                <w:rFonts w:ascii="Calibri" w:eastAsia="Times New Roman" w:hAnsi="Calibri"/>
                <w:color w:val="000000"/>
                <w:kern w:val="0"/>
                <w:sz w:val="22"/>
                <w:szCs w:val="22"/>
              </w:rPr>
            </w:pPr>
            <w:r w:rsidRPr="00F02DF4">
              <w:rPr>
                <w:rFonts w:ascii="Calibri" w:eastAsia="Times New Roman" w:hAnsi="Calibri"/>
                <w:color w:val="000000"/>
                <w:kern w:val="0"/>
                <w:sz w:val="22"/>
                <w:szCs w:val="22"/>
              </w:rPr>
              <w:t>Other/Unknown</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26</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54%</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23</w:t>
            </w:r>
          </w:p>
        </w:tc>
        <w:tc>
          <w:tcPr>
            <w:tcW w:w="617"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68%</w:t>
            </w:r>
          </w:p>
        </w:tc>
        <w:tc>
          <w:tcPr>
            <w:tcW w:w="550"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31</w:t>
            </w:r>
          </w:p>
        </w:tc>
        <w:tc>
          <w:tcPr>
            <w:tcW w:w="728" w:type="dxa"/>
            <w:hideMark/>
          </w:tcPr>
          <w:p w:rsidR="00F02DF4" w:rsidRPr="00F02DF4" w:rsidRDefault="00F02DF4" w:rsidP="00F02DF4">
            <w:pPr>
              <w:widowControl/>
              <w:suppressAutoHyphens w:val="0"/>
              <w:jc w:val="right"/>
              <w:cnfStyle w:val="0000000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61%</w:t>
            </w:r>
          </w:p>
        </w:tc>
      </w:tr>
      <w:tr w:rsidR="00F02DF4" w:rsidRPr="00F02DF4" w:rsidTr="00F02DF4">
        <w:trPr>
          <w:cnfStyle w:val="000000100000"/>
          <w:trHeight w:val="300"/>
        </w:trPr>
        <w:tc>
          <w:tcPr>
            <w:cnfStyle w:val="001000000000"/>
            <w:tcW w:w="1899" w:type="dxa"/>
            <w:noWrap/>
            <w:hideMark/>
          </w:tcPr>
          <w:p w:rsidR="00F02DF4" w:rsidRPr="00F02DF4" w:rsidRDefault="00CA3087" w:rsidP="00F02DF4">
            <w:pPr>
              <w:widowControl/>
              <w:suppressAutoHyphens w:val="0"/>
              <w:rPr>
                <w:rFonts w:ascii="Calibri" w:eastAsia="Times New Roman" w:hAnsi="Calibri"/>
                <w:color w:val="000000"/>
                <w:kern w:val="0"/>
                <w:sz w:val="22"/>
                <w:szCs w:val="22"/>
              </w:rPr>
            </w:pPr>
            <w:r>
              <w:rPr>
                <w:rFonts w:ascii="Calibri" w:eastAsia="Times New Roman" w:hAnsi="Calibri"/>
                <w:color w:val="000000"/>
                <w:kern w:val="0"/>
                <w:sz w:val="22"/>
                <w:szCs w:val="22"/>
              </w:rPr>
              <w:t>TOTAL:</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126</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58%</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114</w:t>
            </w:r>
          </w:p>
        </w:tc>
        <w:tc>
          <w:tcPr>
            <w:tcW w:w="617"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58%</w:t>
            </w:r>
          </w:p>
        </w:tc>
        <w:tc>
          <w:tcPr>
            <w:tcW w:w="550"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146</w:t>
            </w:r>
          </w:p>
        </w:tc>
        <w:tc>
          <w:tcPr>
            <w:tcW w:w="728" w:type="dxa"/>
            <w:hideMark/>
          </w:tcPr>
          <w:p w:rsidR="00F02DF4" w:rsidRPr="00F02DF4" w:rsidRDefault="00F02DF4" w:rsidP="00F02DF4">
            <w:pPr>
              <w:widowControl/>
              <w:suppressAutoHyphens w:val="0"/>
              <w:jc w:val="right"/>
              <w:cnfStyle w:val="000000100000"/>
              <w:rPr>
                <w:rFonts w:ascii="Arial" w:eastAsia="Times New Roman" w:hAnsi="Arial" w:cs="Arial"/>
                <w:color w:val="000000"/>
                <w:kern w:val="0"/>
                <w:sz w:val="20"/>
                <w:szCs w:val="20"/>
              </w:rPr>
            </w:pPr>
            <w:r w:rsidRPr="00F02DF4">
              <w:rPr>
                <w:rFonts w:ascii="Arial" w:eastAsia="Times New Roman" w:hAnsi="Arial" w:cs="Arial"/>
                <w:color w:val="000000"/>
                <w:kern w:val="0"/>
                <w:sz w:val="20"/>
                <w:szCs w:val="20"/>
              </w:rPr>
              <w:t>59%</w:t>
            </w:r>
          </w:p>
        </w:tc>
      </w:tr>
    </w:tbl>
    <w:p w:rsidR="00F02DF4" w:rsidRDefault="00F02DF4" w:rsidP="00F02DF4">
      <w:pPr>
        <w:ind w:left="720" w:right="25"/>
        <w:rPr>
          <w:rFonts w:ascii="Calibri" w:eastAsia="Calibri" w:hAnsi="Calibri" w:cs="Calibri"/>
          <w:color w:val="000000"/>
          <w:kern w:val="0"/>
          <w:sz w:val="22"/>
          <w:szCs w:val="22"/>
        </w:rPr>
      </w:pPr>
    </w:p>
    <w:p w:rsidR="00EC3331" w:rsidRDefault="000E62F4" w:rsidP="00972B8D">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Overall, success rates tailed off badly </w:t>
      </w:r>
      <w:r w:rsidR="00B47BA3">
        <w:rPr>
          <w:rFonts w:ascii="Calibri" w:eastAsia="Calibri" w:hAnsi="Calibri" w:cs="Calibri"/>
          <w:color w:val="000000"/>
          <w:kern w:val="0"/>
          <w:sz w:val="22"/>
          <w:szCs w:val="22"/>
        </w:rPr>
        <w:t xml:space="preserve">starting in </w:t>
      </w:r>
      <w:proofErr w:type="gramStart"/>
      <w:r w:rsidR="00B47BA3">
        <w:rPr>
          <w:rFonts w:ascii="Calibri" w:eastAsia="Calibri" w:hAnsi="Calibri" w:cs="Calibri"/>
          <w:color w:val="000000"/>
          <w:kern w:val="0"/>
          <w:sz w:val="22"/>
          <w:szCs w:val="22"/>
        </w:rPr>
        <w:t>Fall</w:t>
      </w:r>
      <w:proofErr w:type="gramEnd"/>
      <w:r>
        <w:rPr>
          <w:rFonts w:ascii="Calibri" w:eastAsia="Calibri" w:hAnsi="Calibri" w:cs="Calibri"/>
          <w:color w:val="000000"/>
          <w:kern w:val="0"/>
          <w:sz w:val="22"/>
          <w:szCs w:val="22"/>
        </w:rPr>
        <w:t xml:space="preserve"> 2008, </w:t>
      </w:r>
      <w:r w:rsidR="00972B8D">
        <w:rPr>
          <w:rFonts w:ascii="Calibri" w:eastAsia="Calibri" w:hAnsi="Calibri" w:cs="Calibri"/>
          <w:color w:val="000000"/>
          <w:kern w:val="0"/>
          <w:sz w:val="22"/>
          <w:szCs w:val="22"/>
        </w:rPr>
        <w:t>and have never recovered.  Since we cannot contact the students who are not attending</w:t>
      </w:r>
      <w:r w:rsidR="006D1DD5">
        <w:rPr>
          <w:rFonts w:ascii="Calibri" w:eastAsia="Calibri" w:hAnsi="Calibri" w:cs="Calibri"/>
          <w:color w:val="000000"/>
          <w:kern w:val="0"/>
          <w:sz w:val="22"/>
          <w:szCs w:val="22"/>
        </w:rPr>
        <w:t xml:space="preserve"> to ask them why they aren’t</w:t>
      </w:r>
      <w:r w:rsidR="00972B8D">
        <w:rPr>
          <w:rFonts w:ascii="Calibri" w:eastAsia="Calibri" w:hAnsi="Calibri" w:cs="Calibri"/>
          <w:color w:val="000000"/>
          <w:kern w:val="0"/>
          <w:sz w:val="22"/>
          <w:szCs w:val="22"/>
        </w:rPr>
        <w:t>, we can only speculate on the causes for this drop.</w:t>
      </w:r>
      <w:r w:rsidR="00EC3331">
        <w:rPr>
          <w:rFonts w:ascii="Calibri" w:eastAsia="Calibri" w:hAnsi="Calibri" w:cs="Calibri"/>
          <w:color w:val="000000"/>
          <w:kern w:val="0"/>
          <w:sz w:val="22"/>
          <w:szCs w:val="22"/>
        </w:rPr>
        <w:t xml:space="preserve"> Possible causes are the outsourcing of jobs </w:t>
      </w:r>
      <w:r w:rsidR="009D36F1">
        <w:rPr>
          <w:rFonts w:ascii="Calibri" w:eastAsia="Calibri" w:hAnsi="Calibri" w:cs="Calibri"/>
          <w:color w:val="000000"/>
          <w:kern w:val="0"/>
          <w:sz w:val="22"/>
          <w:szCs w:val="22"/>
        </w:rPr>
        <w:t>combined with</w:t>
      </w:r>
      <w:r w:rsidR="00EC3331">
        <w:rPr>
          <w:rFonts w:ascii="Calibri" w:eastAsia="Calibri" w:hAnsi="Calibri" w:cs="Calibri"/>
          <w:color w:val="000000"/>
          <w:kern w:val="0"/>
          <w:sz w:val="22"/>
          <w:szCs w:val="22"/>
        </w:rPr>
        <w:t xml:space="preserve"> the economic downturn.  In the Oracle (database) area, this effect of outsourcing was particularly severe; Prof. </w:t>
      </w:r>
      <w:proofErr w:type="spellStart"/>
      <w:r w:rsidR="00EC3331">
        <w:rPr>
          <w:rFonts w:ascii="Calibri" w:eastAsia="Calibri" w:hAnsi="Calibri" w:cs="Calibri"/>
          <w:color w:val="000000"/>
          <w:kern w:val="0"/>
          <w:sz w:val="22"/>
          <w:szCs w:val="22"/>
        </w:rPr>
        <w:t>Shaner</w:t>
      </w:r>
      <w:proofErr w:type="spellEnd"/>
      <w:r w:rsidR="00EC3331">
        <w:rPr>
          <w:rFonts w:ascii="Calibri" w:eastAsia="Calibri" w:hAnsi="Calibri" w:cs="Calibri"/>
          <w:color w:val="000000"/>
          <w:kern w:val="0"/>
          <w:sz w:val="22"/>
          <w:szCs w:val="22"/>
        </w:rPr>
        <w:t xml:space="preserve"> experienced a layoff as an Oracle database administrator during this period. She also commented that training for Oracle moved in-house to corporations, or they sent people directly to Oracle for training. </w:t>
      </w:r>
    </w:p>
    <w:p w:rsidR="00972B8D" w:rsidRDefault="00972B8D" w:rsidP="00972B8D">
      <w:pPr>
        <w:ind w:left="720" w:right="25"/>
        <w:rPr>
          <w:rFonts w:ascii="Calibri" w:eastAsia="Calibri" w:hAnsi="Calibri" w:cs="Calibri"/>
          <w:color w:val="000000"/>
          <w:kern w:val="0"/>
          <w:sz w:val="22"/>
          <w:szCs w:val="22"/>
        </w:rPr>
      </w:pPr>
    </w:p>
    <w:p w:rsidR="000E62F4" w:rsidRDefault="000E62F4" w:rsidP="00F02DF4">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If the numbers seem to be “all over the map” from 2008 onwards, that is because the percentages are based on a much smaller sample size.</w:t>
      </w:r>
      <w:r w:rsidR="00CA3087">
        <w:rPr>
          <w:rFonts w:ascii="Calibri" w:eastAsia="Calibri" w:hAnsi="Calibri" w:cs="Calibri"/>
          <w:color w:val="000000"/>
          <w:kern w:val="0"/>
          <w:sz w:val="22"/>
          <w:szCs w:val="22"/>
        </w:rPr>
        <w:t xml:space="preserve"> (For example, in Spring 2010, there was only one African-American, so the success rate for that demographic would be either 0% or </w:t>
      </w:r>
      <w:proofErr w:type="gramStart"/>
      <w:r w:rsidR="00CA3087">
        <w:rPr>
          <w:rFonts w:ascii="Calibri" w:eastAsia="Calibri" w:hAnsi="Calibri" w:cs="Calibri"/>
          <w:color w:val="000000"/>
          <w:kern w:val="0"/>
          <w:sz w:val="22"/>
          <w:szCs w:val="22"/>
        </w:rPr>
        <w:t>100%</w:t>
      </w:r>
      <w:proofErr w:type="gramEnd"/>
      <w:r w:rsidR="00CA3087">
        <w:rPr>
          <w:rFonts w:ascii="Calibri" w:eastAsia="Calibri" w:hAnsi="Calibri" w:cs="Calibri"/>
          <w:color w:val="000000"/>
          <w:kern w:val="0"/>
          <w:sz w:val="22"/>
          <w:szCs w:val="22"/>
        </w:rPr>
        <w:t>.)</w:t>
      </w:r>
    </w:p>
    <w:p w:rsidR="000E62F4" w:rsidRDefault="000E62F4" w:rsidP="00F02DF4">
      <w:pPr>
        <w:ind w:left="720" w:right="25"/>
        <w:rPr>
          <w:rFonts w:ascii="Calibri" w:eastAsia="Calibri" w:hAnsi="Calibri" w:cs="Calibri"/>
          <w:color w:val="000000"/>
          <w:kern w:val="0"/>
          <w:sz w:val="22"/>
          <w:szCs w:val="22"/>
        </w:rPr>
      </w:pPr>
    </w:p>
    <w:p w:rsidR="00B436C7" w:rsidRDefault="00B436C7" w:rsidP="00D44172">
      <w:pPr>
        <w:numPr>
          <w:ilvl w:val="0"/>
          <w:numId w:val="10"/>
        </w:numPr>
        <w:ind w:right="25"/>
        <w:rPr>
          <w:rFonts w:ascii="Calibri" w:eastAsia="Calibri" w:hAnsi="Calibri" w:cs="Calibri"/>
          <w:i/>
          <w:color w:val="000000"/>
          <w:kern w:val="0"/>
          <w:sz w:val="20"/>
          <w:szCs w:val="20"/>
        </w:rPr>
      </w:pPr>
      <w:r w:rsidRPr="008513FA">
        <w:rPr>
          <w:rFonts w:ascii="Calibri" w:eastAsia="Calibri" w:hAnsi="Calibri" w:cs="Calibri"/>
          <w:i/>
          <w:color w:val="000000"/>
          <w:kern w:val="0"/>
          <w:sz w:val="20"/>
          <w:szCs w:val="20"/>
        </w:rPr>
        <w:t>If the program utilizes advisory boards and/or professional organizations, describe their roles.</w:t>
      </w:r>
    </w:p>
    <w:p w:rsidR="00002146" w:rsidRPr="00002146" w:rsidRDefault="00002146" w:rsidP="00002146">
      <w:pPr>
        <w:ind w:left="720" w:right="25"/>
        <w:rPr>
          <w:rFonts w:ascii="Calibri" w:eastAsia="Calibri" w:hAnsi="Calibri" w:cs="Calibri"/>
          <w:color w:val="000000"/>
          <w:kern w:val="0"/>
          <w:sz w:val="20"/>
          <w:szCs w:val="20"/>
        </w:rPr>
      </w:pPr>
      <w:r w:rsidRPr="00002146">
        <w:rPr>
          <w:rFonts w:ascii="Calibri" w:eastAsia="Calibri" w:hAnsi="Calibri" w:cs="Calibri"/>
          <w:color w:val="000000"/>
          <w:kern w:val="0"/>
          <w:sz w:val="22"/>
          <w:szCs w:val="22"/>
        </w:rPr>
        <w:t xml:space="preserve">The </w:t>
      </w:r>
      <w:r>
        <w:rPr>
          <w:rFonts w:ascii="Calibri" w:eastAsia="Calibri" w:hAnsi="Calibri" w:cs="Calibri"/>
          <w:color w:val="000000"/>
          <w:kern w:val="0"/>
          <w:sz w:val="22"/>
          <w:szCs w:val="22"/>
        </w:rPr>
        <w:t>CIT</w:t>
      </w:r>
      <w:r w:rsidRPr="00002146">
        <w:rPr>
          <w:rFonts w:ascii="Calibri" w:eastAsia="Calibri" w:hAnsi="Calibri" w:cs="Calibri"/>
          <w:color w:val="000000"/>
          <w:kern w:val="0"/>
          <w:sz w:val="22"/>
          <w:szCs w:val="22"/>
        </w:rPr>
        <w:t xml:space="preserve"> Advisory Committee meets with the </w:t>
      </w:r>
      <w:r>
        <w:rPr>
          <w:rFonts w:ascii="Calibri" w:eastAsia="Calibri" w:hAnsi="Calibri" w:cs="Calibri"/>
          <w:color w:val="000000"/>
          <w:kern w:val="0"/>
          <w:sz w:val="22"/>
          <w:szCs w:val="22"/>
        </w:rPr>
        <w:t>CIT</w:t>
      </w:r>
      <w:r w:rsidRPr="00002146">
        <w:rPr>
          <w:rFonts w:ascii="Calibri" w:eastAsia="Calibri" w:hAnsi="Calibri" w:cs="Calibri"/>
          <w:color w:val="000000"/>
          <w:kern w:val="0"/>
          <w:sz w:val="22"/>
          <w:szCs w:val="22"/>
        </w:rPr>
        <w:t xml:space="preserve"> faculty twice a year during a joint advisory meeting for all of the departments</w:t>
      </w:r>
      <w:r>
        <w:rPr>
          <w:rFonts w:ascii="Calibri" w:eastAsia="Calibri" w:hAnsi="Calibri" w:cs="Calibri"/>
          <w:color w:val="000000"/>
          <w:kern w:val="0"/>
          <w:sz w:val="22"/>
          <w:szCs w:val="22"/>
        </w:rPr>
        <w:t xml:space="preserve"> in Business and Workforce Development</w:t>
      </w:r>
      <w:r w:rsidRPr="00002146">
        <w:rPr>
          <w:rFonts w:ascii="Calibri" w:eastAsia="Calibri" w:hAnsi="Calibri" w:cs="Calibri"/>
          <w:color w:val="000000"/>
          <w:kern w:val="0"/>
          <w:sz w:val="22"/>
          <w:szCs w:val="22"/>
        </w:rPr>
        <w:t xml:space="preserve">.  These meetings are </w:t>
      </w:r>
      <w:r>
        <w:rPr>
          <w:rFonts w:ascii="Calibri" w:eastAsia="Calibri" w:hAnsi="Calibri" w:cs="Calibri"/>
          <w:color w:val="000000"/>
          <w:kern w:val="0"/>
          <w:sz w:val="22"/>
          <w:szCs w:val="22"/>
        </w:rPr>
        <w:t xml:space="preserve">normally </w:t>
      </w:r>
      <w:r w:rsidRPr="00002146">
        <w:rPr>
          <w:rFonts w:ascii="Calibri" w:eastAsia="Calibri" w:hAnsi="Calibri" w:cs="Calibri"/>
          <w:color w:val="000000"/>
          <w:kern w:val="0"/>
          <w:sz w:val="22"/>
          <w:szCs w:val="22"/>
        </w:rPr>
        <w:t xml:space="preserve">held </w:t>
      </w:r>
      <w:r>
        <w:rPr>
          <w:rFonts w:ascii="Calibri" w:eastAsia="Calibri" w:hAnsi="Calibri" w:cs="Calibri"/>
          <w:color w:val="000000"/>
          <w:kern w:val="0"/>
          <w:sz w:val="22"/>
          <w:szCs w:val="22"/>
        </w:rPr>
        <w:t xml:space="preserve">in </w:t>
      </w:r>
      <w:r w:rsidRPr="00002146">
        <w:rPr>
          <w:rFonts w:ascii="Calibri" w:eastAsia="Calibri" w:hAnsi="Calibri" w:cs="Calibri"/>
          <w:color w:val="000000"/>
          <w:kern w:val="0"/>
          <w:sz w:val="22"/>
          <w:szCs w:val="22"/>
        </w:rPr>
        <w:t>October and May. The board members are professionals who work directly in</w:t>
      </w:r>
      <w:r>
        <w:rPr>
          <w:rFonts w:ascii="Calibri" w:eastAsia="Calibri" w:hAnsi="Calibri" w:cs="Calibri"/>
          <w:color w:val="000000"/>
          <w:kern w:val="0"/>
          <w:sz w:val="22"/>
          <w:szCs w:val="22"/>
        </w:rPr>
        <w:t xml:space="preserve"> the computer industry</w:t>
      </w:r>
      <w:r w:rsidRPr="00002146">
        <w:rPr>
          <w:rFonts w:ascii="Calibri" w:eastAsia="Calibri" w:hAnsi="Calibri" w:cs="Calibri"/>
          <w:color w:val="000000"/>
          <w:kern w:val="0"/>
          <w:sz w:val="22"/>
          <w:szCs w:val="22"/>
        </w:rPr>
        <w:t xml:space="preserve">. </w:t>
      </w:r>
      <w:r>
        <w:rPr>
          <w:rFonts w:ascii="Calibri" w:eastAsia="Calibri" w:hAnsi="Calibri" w:cs="Calibri"/>
          <w:color w:val="000000"/>
          <w:kern w:val="0"/>
          <w:sz w:val="22"/>
          <w:szCs w:val="22"/>
        </w:rPr>
        <w:t>CIT</w:t>
      </w:r>
      <w:r w:rsidRPr="00002146">
        <w:rPr>
          <w:rFonts w:ascii="Calibri" w:eastAsia="Calibri" w:hAnsi="Calibri" w:cs="Calibri"/>
          <w:color w:val="000000"/>
          <w:kern w:val="0"/>
          <w:sz w:val="22"/>
          <w:szCs w:val="22"/>
        </w:rPr>
        <w:t xml:space="preserve"> faculty selects members by contacting professionals who may be interested or have expressed an interest in the Advisory Board. These meetings normally start at 5:30 and end at 7:30 p.m.  The </w:t>
      </w:r>
      <w:r>
        <w:rPr>
          <w:rFonts w:ascii="Calibri" w:eastAsia="Calibri" w:hAnsi="Calibri" w:cs="Calibri"/>
          <w:color w:val="000000"/>
          <w:kern w:val="0"/>
          <w:sz w:val="22"/>
          <w:szCs w:val="22"/>
        </w:rPr>
        <w:t>CIT</w:t>
      </w:r>
      <w:r w:rsidRPr="00002146">
        <w:rPr>
          <w:rFonts w:ascii="Calibri" w:eastAsia="Calibri" w:hAnsi="Calibri" w:cs="Calibri"/>
          <w:color w:val="000000"/>
          <w:kern w:val="0"/>
          <w:sz w:val="22"/>
          <w:szCs w:val="22"/>
        </w:rPr>
        <w:t xml:space="preserve"> Advisory Committee discusses new job trends and employment projections</w:t>
      </w:r>
      <w:r>
        <w:rPr>
          <w:rFonts w:ascii="Calibri" w:eastAsia="Calibri" w:hAnsi="Calibri" w:cs="Calibri"/>
          <w:color w:val="000000"/>
          <w:kern w:val="0"/>
          <w:sz w:val="22"/>
          <w:szCs w:val="22"/>
        </w:rPr>
        <w:t>, and makes recommendations</w:t>
      </w:r>
      <w:r w:rsidRPr="00002146">
        <w:rPr>
          <w:rFonts w:ascii="Calibri" w:eastAsia="Calibri" w:hAnsi="Calibri" w:cs="Calibri"/>
          <w:color w:val="000000"/>
          <w:kern w:val="0"/>
          <w:sz w:val="22"/>
          <w:szCs w:val="22"/>
        </w:rPr>
        <w:t xml:space="preserve"> for the development of courses, certificates, and degree programs that will prepare students for the workplace. These recommendations are recorded in the minutes of each meeting, and are subsequently reviewed by the Dean and faculty members</w:t>
      </w:r>
      <w:r w:rsidRPr="00002146">
        <w:rPr>
          <w:rFonts w:ascii="Calibri" w:eastAsia="Calibri" w:hAnsi="Calibri" w:cs="Calibri"/>
          <w:color w:val="000000"/>
          <w:kern w:val="0"/>
          <w:sz w:val="20"/>
          <w:szCs w:val="20"/>
        </w:rPr>
        <w:t>.</w:t>
      </w:r>
      <w:r w:rsidR="00333385" w:rsidRPr="00333385">
        <w:rPr>
          <w:rFonts w:ascii="Calibri" w:eastAsia="Calibri" w:hAnsi="Calibri" w:cs="Calibri"/>
          <w:color w:val="000000"/>
          <w:kern w:val="0"/>
          <w:sz w:val="22"/>
          <w:szCs w:val="22"/>
        </w:rPr>
        <w:t xml:space="preserve"> The Appendix contains minutes from previous Advisory Committee meetings.</w:t>
      </w:r>
    </w:p>
    <w:p w:rsidR="00D44172" w:rsidRPr="00D44172" w:rsidRDefault="00D44172" w:rsidP="00D44172">
      <w:pPr>
        <w:ind w:right="25"/>
        <w:rPr>
          <w:rFonts w:ascii="Calibri" w:eastAsia="Calibri" w:hAnsi="Calibri" w:cs="Calibri"/>
          <w:color w:val="000000"/>
          <w:kern w:val="0"/>
          <w:sz w:val="22"/>
          <w:szCs w:val="22"/>
        </w:rPr>
      </w:pPr>
    </w:p>
    <w:p w:rsidR="00B436C7" w:rsidRPr="00D44172" w:rsidRDefault="00B436C7" w:rsidP="005A7EE6">
      <w:pPr>
        <w:ind w:right="25"/>
        <w:rPr>
          <w:rFonts w:ascii="Arial" w:eastAsia="Arial Narrow Bold" w:hAnsi="Arial" w:cs="Arial"/>
          <w:b/>
          <w:color w:val="365F91"/>
          <w:kern w:val="0"/>
        </w:rPr>
      </w:pPr>
      <w:r w:rsidRPr="00D44172">
        <w:rPr>
          <w:rFonts w:ascii="Arial" w:eastAsia="Arial Narrow Bold" w:hAnsi="Arial" w:cs="Arial"/>
          <w:b/>
          <w:color w:val="365F91"/>
          <w:kern w:val="0"/>
        </w:rPr>
        <w:t>PART B: Curriculum</w:t>
      </w:r>
    </w:p>
    <w:p w:rsidR="00FA1DDF" w:rsidRPr="00F67EFD" w:rsidRDefault="00B436C7" w:rsidP="002A016E">
      <w:pPr>
        <w:numPr>
          <w:ilvl w:val="0"/>
          <w:numId w:val="11"/>
        </w:numPr>
        <w:ind w:right="25"/>
        <w:rPr>
          <w:rFonts w:ascii="Calibri" w:eastAsia="Calibri" w:hAnsi="Calibri" w:cs="Calibri"/>
          <w:i/>
          <w:color w:val="000000"/>
          <w:kern w:val="0"/>
          <w:sz w:val="20"/>
          <w:szCs w:val="20"/>
        </w:rPr>
      </w:pPr>
      <w:r w:rsidRPr="00F67EFD">
        <w:rPr>
          <w:rFonts w:ascii="Calibri" w:eastAsia="Calibri" w:hAnsi="Calibri" w:cs="Calibri"/>
          <w:i/>
          <w:color w:val="000000"/>
          <w:kern w:val="0"/>
          <w:sz w:val="20"/>
          <w:szCs w:val="20"/>
        </w:rPr>
        <w:t xml:space="preserve">Identify all courses offered in the program and describe how the courses offered in the program meet the </w:t>
      </w:r>
      <w:proofErr w:type="spellStart"/>
      <w:r w:rsidRPr="00F67EFD">
        <w:rPr>
          <w:rFonts w:ascii="Calibri" w:eastAsia="Calibri" w:hAnsi="Calibri" w:cs="Calibri"/>
          <w:i/>
          <w:color w:val="000000"/>
          <w:kern w:val="0"/>
          <w:sz w:val="20"/>
          <w:szCs w:val="20"/>
        </w:rPr>
        <w:t>needsof</w:t>
      </w:r>
      <w:proofErr w:type="spellEnd"/>
      <w:r w:rsidRPr="00F67EFD">
        <w:rPr>
          <w:rFonts w:ascii="Calibri" w:eastAsia="Calibri" w:hAnsi="Calibri" w:cs="Calibri"/>
          <w:i/>
          <w:color w:val="000000"/>
          <w:kern w:val="0"/>
          <w:sz w:val="20"/>
          <w:szCs w:val="20"/>
        </w:rPr>
        <w:t xml:space="preserve"> the students and the relevant discipline(s).</w:t>
      </w:r>
    </w:p>
    <w:p w:rsidR="00002146" w:rsidRDefault="00F6095D" w:rsidP="00F67EFD">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The courses currently offered on a regular basis are: CIT010, CIT020, CIT040, CIT041J, </w:t>
      </w:r>
      <w:r>
        <w:rPr>
          <w:rFonts w:ascii="Calibri" w:eastAsia="Calibri" w:hAnsi="Calibri" w:cs="Calibri"/>
          <w:color w:val="000000"/>
          <w:kern w:val="0"/>
          <w:sz w:val="22"/>
          <w:szCs w:val="22"/>
        </w:rPr>
        <w:lastRenderedPageBreak/>
        <w:t>CIT042, CIT050, CIT052, and CIT052 (see B.3 for the full names of these courses).</w:t>
      </w:r>
    </w:p>
    <w:p w:rsidR="00F6095D" w:rsidRPr="00002146" w:rsidRDefault="00F6095D" w:rsidP="00F67EFD">
      <w:pPr>
        <w:ind w:left="720" w:right="25"/>
        <w:rPr>
          <w:rFonts w:ascii="Calibri" w:eastAsia="Calibri" w:hAnsi="Calibri" w:cs="Calibri"/>
          <w:color w:val="000000"/>
          <w:kern w:val="0"/>
          <w:sz w:val="22"/>
          <w:szCs w:val="22"/>
        </w:rPr>
      </w:pPr>
    </w:p>
    <w:p w:rsidR="00FA1DDF" w:rsidRDefault="00B436C7" w:rsidP="002A016E">
      <w:pPr>
        <w:numPr>
          <w:ilvl w:val="0"/>
          <w:numId w:val="11"/>
        </w:numPr>
        <w:ind w:right="25"/>
        <w:rPr>
          <w:rFonts w:ascii="Calibri" w:eastAsia="Calibri" w:hAnsi="Calibri" w:cs="Calibri"/>
          <w:i/>
          <w:color w:val="000000"/>
          <w:kern w:val="0"/>
          <w:sz w:val="20"/>
          <w:szCs w:val="20"/>
        </w:rPr>
      </w:pPr>
      <w:r w:rsidRPr="00F6095D">
        <w:rPr>
          <w:rFonts w:ascii="Calibri" w:eastAsia="Calibri" w:hAnsi="Calibri" w:cs="Calibri"/>
          <w:i/>
          <w:color w:val="000000"/>
          <w:kern w:val="0"/>
          <w:sz w:val="20"/>
          <w:szCs w:val="20"/>
        </w:rPr>
        <w:t>State how the program has remained current in the discipline(s).</w:t>
      </w:r>
    </w:p>
    <w:p w:rsidR="00701469" w:rsidRDefault="00701469" w:rsidP="00FD627D">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Course content has been modified to keep up to date with changes in the field</w:t>
      </w:r>
    </w:p>
    <w:p w:rsidR="00FD627D" w:rsidRPr="00356591" w:rsidRDefault="00701469" w:rsidP="00356591">
      <w:pPr>
        <w:pStyle w:val="ListParagraph"/>
        <w:numPr>
          <w:ilvl w:val="0"/>
          <w:numId w:val="30"/>
        </w:numPr>
        <w:ind w:right="25"/>
        <w:rPr>
          <w:rFonts w:ascii="Calibri" w:eastAsia="Calibri" w:hAnsi="Calibri" w:cs="Calibri"/>
          <w:color w:val="000000"/>
          <w:kern w:val="0"/>
          <w:sz w:val="22"/>
          <w:szCs w:val="22"/>
        </w:rPr>
      </w:pPr>
      <w:r w:rsidRPr="00356591">
        <w:rPr>
          <w:rFonts w:ascii="Calibri" w:eastAsia="Calibri" w:hAnsi="Calibri" w:cs="Calibri"/>
          <w:color w:val="000000"/>
          <w:kern w:val="0"/>
          <w:sz w:val="22"/>
          <w:szCs w:val="22"/>
        </w:rPr>
        <w:t>CIT 040 (Web Design 1) assignments have been modified to include the new elements of HTML 5.</w:t>
      </w:r>
    </w:p>
    <w:p w:rsidR="00701469" w:rsidRPr="00356591" w:rsidRDefault="00701469" w:rsidP="00356591">
      <w:pPr>
        <w:pStyle w:val="ListParagraph"/>
        <w:numPr>
          <w:ilvl w:val="0"/>
          <w:numId w:val="30"/>
        </w:numPr>
        <w:ind w:right="25"/>
        <w:rPr>
          <w:rFonts w:ascii="Calibri" w:eastAsia="Calibri" w:hAnsi="Calibri" w:cs="Calibri"/>
          <w:color w:val="000000"/>
          <w:kern w:val="0"/>
          <w:sz w:val="22"/>
          <w:szCs w:val="22"/>
        </w:rPr>
      </w:pPr>
      <w:r w:rsidRPr="00356591">
        <w:rPr>
          <w:rFonts w:ascii="Calibri" w:eastAsia="Calibri" w:hAnsi="Calibri" w:cs="Calibri"/>
          <w:color w:val="000000"/>
          <w:kern w:val="0"/>
          <w:sz w:val="22"/>
          <w:szCs w:val="22"/>
        </w:rPr>
        <w:t xml:space="preserve">CIT041J (JavaScript and Dynamic HTML) places more emphasis on the Document Object Model. This is essential for people who use the latest JavaScript libraries such as </w:t>
      </w:r>
      <w:proofErr w:type="spellStart"/>
      <w:r w:rsidRPr="00356591">
        <w:rPr>
          <w:rFonts w:ascii="Calibri" w:eastAsia="Calibri" w:hAnsi="Calibri" w:cs="Calibri"/>
          <w:color w:val="000000"/>
          <w:kern w:val="0"/>
          <w:sz w:val="22"/>
          <w:szCs w:val="22"/>
        </w:rPr>
        <w:t>jQuery</w:t>
      </w:r>
      <w:proofErr w:type="spellEnd"/>
      <w:r w:rsidRPr="00356591">
        <w:rPr>
          <w:rFonts w:ascii="Calibri" w:eastAsia="Calibri" w:hAnsi="Calibri" w:cs="Calibri"/>
          <w:color w:val="000000"/>
          <w:kern w:val="0"/>
          <w:sz w:val="22"/>
          <w:szCs w:val="22"/>
        </w:rPr>
        <w:t>.</w:t>
      </w:r>
    </w:p>
    <w:p w:rsidR="00701469" w:rsidRPr="00356591" w:rsidRDefault="00701469" w:rsidP="00356591">
      <w:pPr>
        <w:pStyle w:val="ListParagraph"/>
        <w:numPr>
          <w:ilvl w:val="0"/>
          <w:numId w:val="30"/>
        </w:numPr>
        <w:ind w:right="25"/>
        <w:rPr>
          <w:rFonts w:ascii="Calibri" w:eastAsia="Calibri" w:hAnsi="Calibri" w:cs="Calibri"/>
          <w:color w:val="000000"/>
          <w:kern w:val="0"/>
          <w:sz w:val="22"/>
          <w:szCs w:val="22"/>
        </w:rPr>
      </w:pPr>
      <w:r w:rsidRPr="00356591">
        <w:rPr>
          <w:rFonts w:ascii="Calibri" w:eastAsia="Calibri" w:hAnsi="Calibri" w:cs="Calibri"/>
          <w:color w:val="000000"/>
          <w:kern w:val="0"/>
          <w:sz w:val="22"/>
          <w:szCs w:val="22"/>
        </w:rPr>
        <w:t>CIT020 has switched to using the Processing programming language. Programmers can export their p</w:t>
      </w:r>
      <w:r w:rsidR="00356591">
        <w:rPr>
          <w:rFonts w:ascii="Calibri" w:eastAsia="Calibri" w:hAnsi="Calibri" w:cs="Calibri"/>
          <w:color w:val="000000"/>
          <w:kern w:val="0"/>
          <w:sz w:val="22"/>
          <w:szCs w:val="22"/>
        </w:rPr>
        <w:t xml:space="preserve">rograms as Android applications, which </w:t>
      </w:r>
      <w:proofErr w:type="gramStart"/>
      <w:r w:rsidR="00356591">
        <w:rPr>
          <w:rFonts w:ascii="Calibri" w:eastAsia="Calibri" w:hAnsi="Calibri" w:cs="Calibri"/>
          <w:color w:val="000000"/>
          <w:kern w:val="0"/>
          <w:sz w:val="22"/>
          <w:szCs w:val="22"/>
        </w:rPr>
        <w:t>gives</w:t>
      </w:r>
      <w:proofErr w:type="gramEnd"/>
      <w:r w:rsidR="00356591">
        <w:rPr>
          <w:rFonts w:ascii="Calibri" w:eastAsia="Calibri" w:hAnsi="Calibri" w:cs="Calibri"/>
          <w:color w:val="000000"/>
          <w:kern w:val="0"/>
          <w:sz w:val="22"/>
          <w:szCs w:val="22"/>
        </w:rPr>
        <w:t xml:space="preserve"> them an easy entry point to developing mobile applications.</w:t>
      </w:r>
    </w:p>
    <w:p w:rsidR="00F6095D" w:rsidRPr="00F6095D" w:rsidRDefault="00F6095D" w:rsidP="00F6095D">
      <w:pPr>
        <w:ind w:left="720" w:right="25"/>
        <w:rPr>
          <w:rFonts w:ascii="Calibri" w:eastAsia="Calibri" w:hAnsi="Calibri" w:cs="Calibri"/>
          <w:i/>
          <w:color w:val="000000"/>
          <w:kern w:val="0"/>
          <w:sz w:val="22"/>
          <w:szCs w:val="22"/>
        </w:rPr>
      </w:pPr>
    </w:p>
    <w:p w:rsidR="00FA1DDF" w:rsidRPr="00F67EFD" w:rsidRDefault="00B436C7" w:rsidP="00FA1DDF">
      <w:pPr>
        <w:numPr>
          <w:ilvl w:val="0"/>
          <w:numId w:val="11"/>
        </w:numPr>
        <w:ind w:right="25"/>
        <w:rPr>
          <w:rFonts w:ascii="Calibri" w:eastAsia="Calibri" w:hAnsi="Calibri" w:cs="Calibri"/>
          <w:i/>
          <w:color w:val="000000"/>
          <w:kern w:val="0"/>
          <w:sz w:val="20"/>
          <w:szCs w:val="20"/>
        </w:rPr>
      </w:pPr>
      <w:r w:rsidRPr="00F67EFD">
        <w:rPr>
          <w:rFonts w:ascii="Calibri" w:eastAsia="Calibri" w:hAnsi="Calibri" w:cs="Calibri"/>
          <w:i/>
          <w:color w:val="000000"/>
          <w:kern w:val="0"/>
          <w:sz w:val="20"/>
          <w:szCs w:val="20"/>
        </w:rPr>
        <w:t>All course outlines in this program should be reviewed and revised every six years. If this has not occurred,</w:t>
      </w:r>
      <w:r w:rsidR="0059218A">
        <w:rPr>
          <w:rFonts w:ascii="Calibri" w:eastAsia="Calibri" w:hAnsi="Calibri" w:cs="Calibri"/>
          <w:i/>
          <w:color w:val="000000"/>
          <w:kern w:val="0"/>
          <w:sz w:val="20"/>
          <w:szCs w:val="20"/>
        </w:rPr>
        <w:t xml:space="preserve"> </w:t>
      </w:r>
      <w:r w:rsidRPr="00F67EFD">
        <w:rPr>
          <w:rFonts w:ascii="Calibri" w:eastAsia="Calibri" w:hAnsi="Calibri" w:cs="Calibri"/>
          <w:i/>
          <w:color w:val="000000"/>
          <w:kern w:val="0"/>
          <w:sz w:val="20"/>
          <w:szCs w:val="20"/>
        </w:rPr>
        <w:t>please list the courses and present a plan for completing the process, including timelines and dates for each course.</w:t>
      </w:r>
    </w:p>
    <w:tbl>
      <w:tblPr>
        <w:tblStyle w:val="LightShading-Accent3"/>
        <w:tblW w:w="0" w:type="auto"/>
        <w:tblLook w:val="04A0"/>
      </w:tblPr>
      <w:tblGrid>
        <w:gridCol w:w="5508"/>
        <w:gridCol w:w="1530"/>
        <w:gridCol w:w="2203"/>
      </w:tblGrid>
      <w:tr w:rsidR="0049110A" w:rsidRPr="005C2E50" w:rsidTr="00FD74B1">
        <w:trPr>
          <w:cnfStyle w:val="100000000000"/>
        </w:trPr>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sidRPr="005C2E50">
              <w:rPr>
                <w:rFonts w:ascii="Calibri" w:eastAsia="Calibri" w:hAnsi="Calibri" w:cs="Calibri"/>
                <w:b w:val="0"/>
                <w:bCs w:val="0"/>
                <w:color w:val="000000"/>
                <w:kern w:val="0"/>
                <w:sz w:val="22"/>
                <w:szCs w:val="22"/>
              </w:rPr>
              <w:t>Course</w:t>
            </w:r>
          </w:p>
        </w:tc>
        <w:tc>
          <w:tcPr>
            <w:tcW w:w="1530" w:type="dxa"/>
          </w:tcPr>
          <w:p w:rsidR="0049110A" w:rsidRPr="005C2E50" w:rsidRDefault="0049110A" w:rsidP="00AC56FB">
            <w:pPr>
              <w:ind w:right="25"/>
              <w:cnfStyle w:val="100000000000"/>
              <w:rPr>
                <w:rFonts w:ascii="Calibri" w:eastAsia="Calibri" w:hAnsi="Calibri" w:cs="Calibri"/>
                <w:b w:val="0"/>
                <w:bCs w:val="0"/>
                <w:color w:val="000000"/>
                <w:kern w:val="0"/>
                <w:sz w:val="22"/>
                <w:szCs w:val="22"/>
              </w:rPr>
            </w:pPr>
            <w:r w:rsidRPr="005C2E50">
              <w:rPr>
                <w:rFonts w:ascii="Calibri" w:eastAsia="Calibri" w:hAnsi="Calibri" w:cs="Calibri"/>
                <w:b w:val="0"/>
                <w:bCs w:val="0"/>
                <w:color w:val="000000"/>
                <w:kern w:val="0"/>
                <w:sz w:val="22"/>
                <w:szCs w:val="22"/>
              </w:rPr>
              <w:t>Last Update</w:t>
            </w:r>
          </w:p>
        </w:tc>
        <w:tc>
          <w:tcPr>
            <w:tcW w:w="2203" w:type="dxa"/>
          </w:tcPr>
          <w:p w:rsidR="0049110A" w:rsidRPr="005C2E50" w:rsidRDefault="0049110A" w:rsidP="00AC56FB">
            <w:pPr>
              <w:ind w:right="25"/>
              <w:cnfStyle w:val="100000000000"/>
              <w:rPr>
                <w:rFonts w:ascii="Calibri" w:eastAsia="Calibri" w:hAnsi="Calibri" w:cs="Calibri"/>
                <w:b w:val="0"/>
                <w:bCs w:val="0"/>
                <w:color w:val="000000"/>
                <w:kern w:val="0"/>
                <w:sz w:val="22"/>
                <w:szCs w:val="22"/>
              </w:rPr>
            </w:pPr>
            <w:r w:rsidRPr="005C2E50">
              <w:rPr>
                <w:rFonts w:ascii="Calibri" w:eastAsia="Calibri" w:hAnsi="Calibri" w:cs="Calibri"/>
                <w:b w:val="0"/>
                <w:bCs w:val="0"/>
                <w:color w:val="000000"/>
                <w:kern w:val="0"/>
                <w:sz w:val="22"/>
                <w:szCs w:val="22"/>
              </w:rPr>
              <w:t>Planned Update</w:t>
            </w:r>
          </w:p>
        </w:tc>
      </w:tr>
      <w:tr w:rsidR="0049110A" w:rsidRPr="005C2E50" w:rsidTr="00FD74B1">
        <w:trPr>
          <w:cnfStyle w:val="000000100000"/>
        </w:trPr>
        <w:tc>
          <w:tcPr>
            <w:cnfStyle w:val="001000000000"/>
            <w:tcW w:w="5508" w:type="dxa"/>
          </w:tcPr>
          <w:p w:rsidR="0049110A" w:rsidRPr="005C2E50" w:rsidRDefault="0049110A" w:rsidP="0027108B">
            <w:pPr>
              <w:ind w:left="360" w:right="25" w:hanging="360"/>
              <w:rPr>
                <w:rFonts w:ascii="Calibri" w:eastAsia="Calibri" w:hAnsi="Calibri" w:cs="Calibri"/>
                <w:b w:val="0"/>
                <w:bCs w:val="0"/>
                <w:color w:val="000000"/>
                <w:kern w:val="0"/>
                <w:sz w:val="22"/>
                <w:szCs w:val="22"/>
              </w:rPr>
            </w:pPr>
            <w:r w:rsidRPr="005C2E50">
              <w:rPr>
                <w:rFonts w:ascii="Calibri" w:eastAsia="Calibri" w:hAnsi="Calibri" w:cs="Calibri"/>
                <w:b w:val="0"/>
                <w:bCs w:val="0"/>
                <w:color w:val="000000"/>
                <w:kern w:val="0"/>
                <w:sz w:val="22"/>
                <w:szCs w:val="22"/>
              </w:rPr>
              <w:t>CIT010</w:t>
            </w:r>
            <w:r w:rsidR="0027108B">
              <w:rPr>
                <w:rFonts w:ascii="Calibri" w:eastAsia="Calibri" w:hAnsi="Calibri" w:cs="Calibri"/>
                <w:b w:val="0"/>
                <w:bCs w:val="0"/>
                <w:color w:val="000000"/>
                <w:kern w:val="0"/>
                <w:sz w:val="22"/>
                <w:szCs w:val="22"/>
              </w:rPr>
              <w:t>-</w:t>
            </w:r>
            <w:r>
              <w:rPr>
                <w:rFonts w:ascii="Calibri" w:eastAsia="Calibri" w:hAnsi="Calibri" w:cs="Calibri"/>
                <w:b w:val="0"/>
                <w:bCs w:val="0"/>
                <w:color w:val="000000"/>
                <w:kern w:val="0"/>
                <w:sz w:val="22"/>
                <w:szCs w:val="22"/>
              </w:rPr>
              <w:t>Introduction to Computing and Information Technology</w:t>
            </w:r>
          </w:p>
        </w:tc>
        <w:tc>
          <w:tcPr>
            <w:tcW w:w="1530" w:type="dxa"/>
          </w:tcPr>
          <w:p w:rsidR="0049110A" w:rsidRPr="005C2E50" w:rsidRDefault="002540A1"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6 </w:t>
            </w:r>
            <w:r w:rsidR="0049110A" w:rsidRPr="005C2E50">
              <w:rPr>
                <w:rFonts w:ascii="Calibri" w:eastAsia="Calibri" w:hAnsi="Calibri" w:cs="Calibri"/>
                <w:color w:val="000000"/>
                <w:kern w:val="0"/>
                <w:sz w:val="22"/>
                <w:szCs w:val="22"/>
              </w:rPr>
              <w:t>Oct 2003</w:t>
            </w:r>
          </w:p>
        </w:tc>
        <w:tc>
          <w:tcPr>
            <w:tcW w:w="2203" w:type="dxa"/>
          </w:tcPr>
          <w:p w:rsidR="0049110A" w:rsidRPr="005C2E50" w:rsidRDefault="0049110A" w:rsidP="00AC56FB">
            <w:pPr>
              <w:ind w:right="25"/>
              <w:cnfStyle w:val="000000100000"/>
              <w:rPr>
                <w:rFonts w:ascii="Calibri" w:eastAsia="Calibri" w:hAnsi="Calibri" w:cs="Calibri"/>
                <w:color w:val="000000"/>
                <w:kern w:val="0"/>
                <w:sz w:val="22"/>
                <w:szCs w:val="22"/>
              </w:rPr>
            </w:pPr>
            <w:r w:rsidRPr="005C2E50">
              <w:rPr>
                <w:rFonts w:ascii="Calibri" w:eastAsia="Calibri" w:hAnsi="Calibri" w:cs="Calibri"/>
                <w:color w:val="000000"/>
                <w:kern w:val="0"/>
                <w:sz w:val="22"/>
                <w:szCs w:val="22"/>
              </w:rPr>
              <w:t>Fall 2011</w:t>
            </w:r>
          </w:p>
        </w:tc>
      </w:tr>
      <w:tr w:rsidR="0049110A" w:rsidRPr="005C2E50" w:rsidTr="00FD74B1">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sidRPr="005C2E50">
              <w:rPr>
                <w:rFonts w:ascii="Calibri" w:eastAsia="Calibri" w:hAnsi="Calibri" w:cs="Calibri"/>
                <w:b w:val="0"/>
                <w:bCs w:val="0"/>
                <w:color w:val="000000"/>
                <w:kern w:val="0"/>
                <w:sz w:val="22"/>
                <w:szCs w:val="22"/>
              </w:rPr>
              <w:t>CIT020</w:t>
            </w:r>
            <w:r>
              <w:rPr>
                <w:rFonts w:ascii="Calibri" w:eastAsia="Calibri" w:hAnsi="Calibri" w:cs="Calibri"/>
                <w:b w:val="0"/>
                <w:bCs w:val="0"/>
                <w:color w:val="000000"/>
                <w:kern w:val="0"/>
                <w:sz w:val="22"/>
                <w:szCs w:val="22"/>
              </w:rPr>
              <w:t>-Program Design and Development</w:t>
            </w:r>
          </w:p>
        </w:tc>
        <w:tc>
          <w:tcPr>
            <w:tcW w:w="1530" w:type="dxa"/>
          </w:tcPr>
          <w:p w:rsidR="0049110A" w:rsidRPr="005C2E50" w:rsidRDefault="0049110A" w:rsidP="00AC56FB">
            <w:pPr>
              <w:ind w:right="25"/>
              <w:cnfStyle w:val="000000000000"/>
              <w:rPr>
                <w:rFonts w:ascii="Calibri" w:eastAsia="Calibri" w:hAnsi="Calibri" w:cs="Calibri"/>
                <w:color w:val="000000"/>
                <w:kern w:val="0"/>
                <w:sz w:val="22"/>
                <w:szCs w:val="22"/>
              </w:rPr>
            </w:pPr>
            <w:r w:rsidRPr="005C2E50">
              <w:rPr>
                <w:rFonts w:ascii="Calibri" w:eastAsia="Calibri" w:hAnsi="Calibri" w:cs="Calibri"/>
                <w:color w:val="000000"/>
                <w:kern w:val="0"/>
                <w:sz w:val="22"/>
                <w:szCs w:val="22"/>
              </w:rPr>
              <w:t>23 Feb 2011</w:t>
            </w:r>
          </w:p>
        </w:tc>
        <w:tc>
          <w:tcPr>
            <w:tcW w:w="2203" w:type="dxa"/>
          </w:tcPr>
          <w:p w:rsidR="0049110A" w:rsidRPr="005C2E50" w:rsidRDefault="00155287"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N/A</w:t>
            </w:r>
          </w:p>
        </w:tc>
      </w:tr>
      <w:tr w:rsidR="0049110A" w:rsidRPr="005C2E50" w:rsidTr="00FD74B1">
        <w:trPr>
          <w:cnfStyle w:val="000000100000"/>
        </w:trPr>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sidRPr="005C2E50">
              <w:rPr>
                <w:rFonts w:ascii="Calibri" w:eastAsia="Calibri" w:hAnsi="Calibri" w:cs="Calibri"/>
                <w:b w:val="0"/>
                <w:bCs w:val="0"/>
                <w:color w:val="000000"/>
                <w:kern w:val="0"/>
                <w:sz w:val="22"/>
                <w:szCs w:val="22"/>
              </w:rPr>
              <w:t>CIT024</w:t>
            </w:r>
            <w:r>
              <w:rPr>
                <w:rFonts w:ascii="Calibri" w:eastAsia="Calibri" w:hAnsi="Calibri" w:cs="Calibri"/>
                <w:b w:val="0"/>
                <w:bCs w:val="0"/>
                <w:color w:val="000000"/>
                <w:kern w:val="0"/>
                <w:sz w:val="22"/>
                <w:szCs w:val="22"/>
              </w:rPr>
              <w:t>-Visual Basic Programming</w:t>
            </w:r>
          </w:p>
        </w:tc>
        <w:tc>
          <w:tcPr>
            <w:tcW w:w="1530" w:type="dxa"/>
          </w:tcPr>
          <w:p w:rsidR="0049110A" w:rsidRPr="005C2E50" w:rsidRDefault="0049110A" w:rsidP="00AC56FB">
            <w:pPr>
              <w:ind w:right="25"/>
              <w:cnfStyle w:val="000000100000"/>
              <w:rPr>
                <w:rFonts w:ascii="Calibri" w:eastAsia="Calibri" w:hAnsi="Calibri" w:cs="Calibri"/>
                <w:color w:val="000000"/>
                <w:kern w:val="0"/>
                <w:sz w:val="22"/>
                <w:szCs w:val="22"/>
              </w:rPr>
            </w:pPr>
            <w:r w:rsidRPr="005C2E50">
              <w:rPr>
                <w:rFonts w:ascii="Calibri" w:eastAsia="Calibri" w:hAnsi="Calibri" w:cs="Calibri"/>
                <w:color w:val="000000"/>
                <w:kern w:val="0"/>
                <w:sz w:val="22"/>
                <w:szCs w:val="22"/>
              </w:rPr>
              <w:t>28 Feb 2001</w:t>
            </w:r>
          </w:p>
        </w:tc>
        <w:tc>
          <w:tcPr>
            <w:tcW w:w="2203" w:type="dxa"/>
          </w:tcPr>
          <w:p w:rsidR="0049110A" w:rsidRPr="005C2E50" w:rsidRDefault="0049110A" w:rsidP="00AC56FB">
            <w:pPr>
              <w:ind w:right="25"/>
              <w:cnfStyle w:val="000000100000"/>
              <w:rPr>
                <w:rFonts w:ascii="Calibri" w:eastAsia="Calibri" w:hAnsi="Calibri" w:cs="Calibri"/>
                <w:color w:val="000000"/>
                <w:kern w:val="0"/>
                <w:sz w:val="22"/>
                <w:szCs w:val="22"/>
              </w:rPr>
            </w:pPr>
            <w:r w:rsidRPr="005C2E50">
              <w:rPr>
                <w:rFonts w:ascii="Calibri" w:eastAsia="Calibri" w:hAnsi="Calibri" w:cs="Calibri"/>
                <w:color w:val="000000"/>
                <w:kern w:val="0"/>
                <w:sz w:val="22"/>
                <w:szCs w:val="22"/>
              </w:rPr>
              <w:t>Fall 2011</w:t>
            </w:r>
          </w:p>
        </w:tc>
      </w:tr>
      <w:tr w:rsidR="0049110A" w:rsidRPr="005C2E50" w:rsidTr="00FD74B1">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sidRPr="005C2E50">
              <w:rPr>
                <w:rFonts w:ascii="Calibri" w:eastAsia="Calibri" w:hAnsi="Calibri" w:cs="Calibri"/>
                <w:b w:val="0"/>
                <w:bCs w:val="0"/>
                <w:color w:val="000000"/>
                <w:kern w:val="0"/>
                <w:sz w:val="22"/>
                <w:szCs w:val="22"/>
              </w:rPr>
              <w:t>CIT030</w:t>
            </w:r>
            <w:r>
              <w:rPr>
                <w:rFonts w:ascii="Calibri" w:eastAsia="Calibri" w:hAnsi="Calibri" w:cs="Calibri"/>
                <w:b w:val="0"/>
                <w:bCs w:val="0"/>
                <w:color w:val="000000"/>
                <w:kern w:val="0"/>
                <w:sz w:val="22"/>
                <w:szCs w:val="22"/>
              </w:rPr>
              <w:t>-Telecommunications and Computer Networks</w:t>
            </w:r>
          </w:p>
        </w:tc>
        <w:tc>
          <w:tcPr>
            <w:tcW w:w="1530" w:type="dxa"/>
          </w:tcPr>
          <w:p w:rsidR="0049110A" w:rsidRPr="005C2E50" w:rsidRDefault="0049110A" w:rsidP="00AC56FB">
            <w:pPr>
              <w:ind w:right="25"/>
              <w:cnfStyle w:val="000000000000"/>
              <w:rPr>
                <w:rFonts w:ascii="Calibri" w:eastAsia="Calibri" w:hAnsi="Calibri" w:cs="Calibri"/>
                <w:color w:val="000000"/>
                <w:kern w:val="0"/>
                <w:sz w:val="22"/>
                <w:szCs w:val="22"/>
              </w:rPr>
            </w:pPr>
            <w:r w:rsidRPr="005C2E50">
              <w:rPr>
                <w:rFonts w:ascii="Calibri" w:eastAsia="Calibri" w:hAnsi="Calibri" w:cs="Calibri"/>
                <w:color w:val="000000"/>
                <w:kern w:val="0"/>
                <w:sz w:val="22"/>
                <w:szCs w:val="22"/>
              </w:rPr>
              <w:t>8 Sep 1998</w:t>
            </w:r>
          </w:p>
        </w:tc>
        <w:tc>
          <w:tcPr>
            <w:tcW w:w="2203" w:type="dxa"/>
          </w:tcPr>
          <w:p w:rsidR="0049110A" w:rsidRPr="005C2E50" w:rsidRDefault="00356591"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49110A" w:rsidRPr="005C2E50" w:rsidTr="00FD74B1">
        <w:trPr>
          <w:cnfStyle w:val="000000100000"/>
        </w:trPr>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CIT040-Internet Publishing</w:t>
            </w:r>
          </w:p>
        </w:tc>
        <w:tc>
          <w:tcPr>
            <w:tcW w:w="1530" w:type="dxa"/>
          </w:tcPr>
          <w:p w:rsidR="0049110A" w:rsidRPr="005C2E50" w:rsidRDefault="0049110A"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29 Apr 2011</w:t>
            </w:r>
          </w:p>
        </w:tc>
        <w:tc>
          <w:tcPr>
            <w:tcW w:w="2203" w:type="dxa"/>
          </w:tcPr>
          <w:p w:rsidR="0049110A" w:rsidRPr="005C2E50" w:rsidRDefault="00792144"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N/A</w:t>
            </w:r>
          </w:p>
        </w:tc>
      </w:tr>
      <w:tr w:rsidR="0049110A" w:rsidRPr="005C2E50" w:rsidTr="00FD74B1">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CIT041J-JavaScipt/Dynamic HTML</w:t>
            </w:r>
          </w:p>
        </w:tc>
        <w:tc>
          <w:tcPr>
            <w:tcW w:w="1530" w:type="dxa"/>
          </w:tcPr>
          <w:p w:rsidR="0049110A" w:rsidRPr="005C2E50" w:rsidRDefault="0049110A"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29 Apr 2011</w:t>
            </w:r>
          </w:p>
        </w:tc>
        <w:tc>
          <w:tcPr>
            <w:tcW w:w="2203" w:type="dxa"/>
          </w:tcPr>
          <w:p w:rsidR="0049110A" w:rsidRPr="005C2E50" w:rsidRDefault="00792144"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N/A</w:t>
            </w:r>
          </w:p>
        </w:tc>
      </w:tr>
      <w:tr w:rsidR="0049110A" w:rsidRPr="005C2E50" w:rsidTr="00FD74B1">
        <w:trPr>
          <w:cnfStyle w:val="000000100000"/>
        </w:trPr>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CIT041X-Introduction to XML</w:t>
            </w:r>
          </w:p>
        </w:tc>
        <w:tc>
          <w:tcPr>
            <w:tcW w:w="1530" w:type="dxa"/>
          </w:tcPr>
          <w:p w:rsidR="0049110A" w:rsidRPr="005C2E50" w:rsidRDefault="0049110A"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29 Apr 2011</w:t>
            </w:r>
          </w:p>
        </w:tc>
        <w:tc>
          <w:tcPr>
            <w:tcW w:w="2203" w:type="dxa"/>
          </w:tcPr>
          <w:p w:rsidR="0049110A" w:rsidRPr="005C2E50" w:rsidRDefault="00792144"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N/A</w:t>
            </w:r>
          </w:p>
        </w:tc>
      </w:tr>
      <w:tr w:rsidR="0049110A" w:rsidRPr="005C2E50" w:rsidTr="00FD74B1">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CIT042-Perl Programming</w:t>
            </w:r>
          </w:p>
        </w:tc>
        <w:tc>
          <w:tcPr>
            <w:tcW w:w="1530" w:type="dxa"/>
          </w:tcPr>
          <w:p w:rsidR="0049110A" w:rsidRPr="005C2E50" w:rsidRDefault="0049110A"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3 May 2011</w:t>
            </w:r>
          </w:p>
        </w:tc>
        <w:tc>
          <w:tcPr>
            <w:tcW w:w="2203" w:type="dxa"/>
          </w:tcPr>
          <w:p w:rsidR="0049110A" w:rsidRPr="005C2E50" w:rsidRDefault="00792144"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N/A</w:t>
            </w:r>
          </w:p>
        </w:tc>
      </w:tr>
      <w:tr w:rsidR="0049110A" w:rsidRPr="005C2E50" w:rsidTr="00FD74B1">
        <w:trPr>
          <w:cnfStyle w:val="000000100000"/>
        </w:trPr>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sidRPr="005C2E50">
              <w:rPr>
                <w:rFonts w:ascii="Calibri" w:eastAsia="Calibri" w:hAnsi="Calibri" w:cs="Calibri"/>
                <w:b w:val="0"/>
                <w:bCs w:val="0"/>
                <w:color w:val="000000"/>
                <w:kern w:val="0"/>
                <w:sz w:val="22"/>
                <w:szCs w:val="22"/>
              </w:rPr>
              <w:t>CIT043A</w:t>
            </w:r>
            <w:r>
              <w:rPr>
                <w:rFonts w:ascii="Calibri" w:eastAsia="Calibri" w:hAnsi="Calibri" w:cs="Calibri"/>
                <w:b w:val="0"/>
                <w:bCs w:val="0"/>
                <w:color w:val="000000"/>
                <w:kern w:val="0"/>
                <w:sz w:val="22"/>
                <w:szCs w:val="22"/>
              </w:rPr>
              <w:t xml:space="preserve">-PHP and </w:t>
            </w:r>
            <w:proofErr w:type="spellStart"/>
            <w:r>
              <w:rPr>
                <w:rFonts w:ascii="Calibri" w:eastAsia="Calibri" w:hAnsi="Calibri" w:cs="Calibri"/>
                <w:b w:val="0"/>
                <w:bCs w:val="0"/>
                <w:color w:val="000000"/>
                <w:kern w:val="0"/>
                <w:sz w:val="22"/>
                <w:szCs w:val="22"/>
              </w:rPr>
              <w:t>MySQL</w:t>
            </w:r>
            <w:proofErr w:type="spellEnd"/>
          </w:p>
        </w:tc>
        <w:tc>
          <w:tcPr>
            <w:tcW w:w="1530" w:type="dxa"/>
          </w:tcPr>
          <w:p w:rsidR="0049110A" w:rsidRPr="005C2E50" w:rsidRDefault="0049110A" w:rsidP="00AC56FB">
            <w:pPr>
              <w:ind w:right="25"/>
              <w:cnfStyle w:val="000000100000"/>
              <w:rPr>
                <w:rFonts w:ascii="Calibri" w:eastAsia="Calibri" w:hAnsi="Calibri" w:cs="Calibri"/>
                <w:color w:val="000000"/>
                <w:kern w:val="0"/>
                <w:sz w:val="22"/>
                <w:szCs w:val="22"/>
              </w:rPr>
            </w:pPr>
            <w:r w:rsidRPr="005C2E50">
              <w:rPr>
                <w:rFonts w:ascii="Calibri" w:eastAsia="Calibri" w:hAnsi="Calibri" w:cs="Calibri"/>
                <w:color w:val="000000"/>
                <w:kern w:val="0"/>
                <w:sz w:val="22"/>
                <w:szCs w:val="22"/>
              </w:rPr>
              <w:t>11 Sep 2003</w:t>
            </w:r>
          </w:p>
        </w:tc>
        <w:tc>
          <w:tcPr>
            <w:tcW w:w="2203" w:type="dxa"/>
          </w:tcPr>
          <w:p w:rsidR="0049110A" w:rsidRPr="005C2E50" w:rsidRDefault="0049110A" w:rsidP="00AC56FB">
            <w:pPr>
              <w:ind w:right="25"/>
              <w:cnfStyle w:val="000000100000"/>
              <w:rPr>
                <w:rFonts w:ascii="Calibri" w:eastAsia="Calibri" w:hAnsi="Calibri" w:cs="Calibri"/>
                <w:color w:val="000000"/>
                <w:kern w:val="0"/>
                <w:sz w:val="22"/>
                <w:szCs w:val="22"/>
              </w:rPr>
            </w:pPr>
            <w:r w:rsidRPr="005C2E50">
              <w:rPr>
                <w:rFonts w:ascii="Calibri" w:eastAsia="Calibri" w:hAnsi="Calibri" w:cs="Calibri"/>
                <w:color w:val="000000"/>
                <w:kern w:val="0"/>
                <w:sz w:val="22"/>
                <w:szCs w:val="22"/>
              </w:rPr>
              <w:t>Spring 2012</w:t>
            </w:r>
          </w:p>
        </w:tc>
      </w:tr>
      <w:tr w:rsidR="0049110A" w:rsidRPr="005C2E50" w:rsidTr="00FD74B1">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sidRPr="005C2E50">
              <w:rPr>
                <w:rFonts w:ascii="Calibri" w:eastAsia="Calibri" w:hAnsi="Calibri" w:cs="Calibri"/>
                <w:b w:val="0"/>
                <w:bCs w:val="0"/>
                <w:color w:val="000000"/>
                <w:kern w:val="0"/>
                <w:sz w:val="22"/>
                <w:szCs w:val="22"/>
              </w:rPr>
              <w:t>CIT044</w:t>
            </w:r>
            <w:r>
              <w:rPr>
                <w:rFonts w:ascii="Calibri" w:eastAsia="Calibri" w:hAnsi="Calibri" w:cs="Calibri"/>
                <w:b w:val="0"/>
                <w:bCs w:val="0"/>
                <w:color w:val="000000"/>
                <w:kern w:val="0"/>
                <w:sz w:val="22"/>
                <w:szCs w:val="22"/>
              </w:rPr>
              <w:t>-Java Programming</w:t>
            </w:r>
          </w:p>
        </w:tc>
        <w:tc>
          <w:tcPr>
            <w:tcW w:w="1530" w:type="dxa"/>
          </w:tcPr>
          <w:p w:rsidR="0049110A" w:rsidRPr="005C2E50" w:rsidRDefault="0049110A" w:rsidP="00AC56FB">
            <w:pPr>
              <w:ind w:right="25"/>
              <w:cnfStyle w:val="000000000000"/>
              <w:rPr>
                <w:rFonts w:ascii="Calibri" w:eastAsia="Calibri" w:hAnsi="Calibri" w:cs="Calibri"/>
                <w:color w:val="000000"/>
                <w:kern w:val="0"/>
                <w:sz w:val="22"/>
                <w:szCs w:val="22"/>
              </w:rPr>
            </w:pPr>
            <w:r w:rsidRPr="005C2E50">
              <w:rPr>
                <w:rFonts w:ascii="Calibri" w:eastAsia="Calibri" w:hAnsi="Calibri" w:cs="Calibri"/>
                <w:color w:val="000000"/>
                <w:kern w:val="0"/>
                <w:sz w:val="22"/>
                <w:szCs w:val="22"/>
              </w:rPr>
              <w:t>27 Feb 2001</w:t>
            </w:r>
          </w:p>
        </w:tc>
        <w:tc>
          <w:tcPr>
            <w:tcW w:w="2203" w:type="dxa"/>
          </w:tcPr>
          <w:p w:rsidR="0049110A" w:rsidRPr="005C2E50" w:rsidRDefault="0049110A" w:rsidP="00AC56FB">
            <w:pPr>
              <w:ind w:right="25"/>
              <w:cnfStyle w:val="000000000000"/>
              <w:rPr>
                <w:rFonts w:ascii="Calibri" w:eastAsia="Calibri" w:hAnsi="Calibri" w:cs="Calibri"/>
                <w:color w:val="000000"/>
                <w:kern w:val="0"/>
                <w:sz w:val="22"/>
                <w:szCs w:val="22"/>
              </w:rPr>
            </w:pPr>
            <w:r w:rsidRPr="005C2E50">
              <w:rPr>
                <w:rFonts w:ascii="Calibri" w:eastAsia="Calibri" w:hAnsi="Calibri" w:cs="Calibri"/>
                <w:color w:val="000000"/>
                <w:kern w:val="0"/>
                <w:sz w:val="22"/>
                <w:szCs w:val="22"/>
              </w:rPr>
              <w:t>Spring 2012</w:t>
            </w:r>
          </w:p>
        </w:tc>
      </w:tr>
      <w:tr w:rsidR="0049110A" w:rsidRPr="005C2E50" w:rsidTr="00FD74B1">
        <w:trPr>
          <w:cnfStyle w:val="000000100000"/>
        </w:trPr>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CIT045-Advanced Java Programming</w:t>
            </w:r>
          </w:p>
        </w:tc>
        <w:tc>
          <w:tcPr>
            <w:tcW w:w="1530" w:type="dxa"/>
          </w:tcPr>
          <w:p w:rsidR="0049110A" w:rsidRPr="005C2E50" w:rsidRDefault="0049110A"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27 Feb 2001</w:t>
            </w:r>
          </w:p>
        </w:tc>
        <w:tc>
          <w:tcPr>
            <w:tcW w:w="2203" w:type="dxa"/>
          </w:tcPr>
          <w:p w:rsidR="0049110A" w:rsidRPr="005C2E50" w:rsidRDefault="0049110A"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Spring 2012</w:t>
            </w:r>
          </w:p>
        </w:tc>
      </w:tr>
      <w:tr w:rsidR="0049110A" w:rsidRPr="005C2E50" w:rsidTr="00FD74B1">
        <w:tc>
          <w:tcPr>
            <w:cnfStyle w:val="001000000000"/>
            <w:tcW w:w="5508" w:type="dxa"/>
          </w:tcPr>
          <w:p w:rsidR="0049110A" w:rsidRPr="005C2E50" w:rsidRDefault="0049110A"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CIT046-Object-Oriented Analysis and Design for Java Technology</w:t>
            </w:r>
          </w:p>
        </w:tc>
        <w:tc>
          <w:tcPr>
            <w:tcW w:w="1530" w:type="dxa"/>
          </w:tcPr>
          <w:p w:rsidR="0049110A" w:rsidRPr="005C2E50" w:rsidRDefault="0049110A"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26 Mar 2001</w:t>
            </w:r>
          </w:p>
        </w:tc>
        <w:tc>
          <w:tcPr>
            <w:tcW w:w="2203" w:type="dxa"/>
          </w:tcPr>
          <w:p w:rsidR="0049110A" w:rsidRPr="005C2E50" w:rsidRDefault="0049110A"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Spring 2012</w:t>
            </w:r>
          </w:p>
        </w:tc>
      </w:tr>
      <w:tr w:rsidR="0049110A" w:rsidRPr="005C2E50" w:rsidTr="00FD74B1">
        <w:trPr>
          <w:cnfStyle w:val="000000100000"/>
        </w:trPr>
        <w:tc>
          <w:tcPr>
            <w:cnfStyle w:val="001000000000"/>
            <w:tcW w:w="5508" w:type="dxa"/>
          </w:tcPr>
          <w:p w:rsidR="0049110A" w:rsidRPr="005C2E50" w:rsidRDefault="00FD74B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CIT050-Introduction to UNIX/Linux</w:t>
            </w:r>
          </w:p>
        </w:tc>
        <w:tc>
          <w:tcPr>
            <w:tcW w:w="1530" w:type="dxa"/>
          </w:tcPr>
          <w:p w:rsidR="0049110A" w:rsidRPr="005C2E50" w:rsidRDefault="00FD74B1"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3 May 2011</w:t>
            </w:r>
          </w:p>
        </w:tc>
        <w:tc>
          <w:tcPr>
            <w:tcW w:w="2203" w:type="dxa"/>
          </w:tcPr>
          <w:p w:rsidR="0049110A" w:rsidRPr="005C2E50" w:rsidRDefault="00792144"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N/A</w:t>
            </w:r>
          </w:p>
        </w:tc>
      </w:tr>
      <w:tr w:rsidR="0049110A" w:rsidRPr="005C2E50" w:rsidTr="00FD74B1">
        <w:tc>
          <w:tcPr>
            <w:cnfStyle w:val="001000000000"/>
            <w:tcW w:w="5508" w:type="dxa"/>
          </w:tcPr>
          <w:p w:rsidR="0049110A" w:rsidRPr="005C2E50" w:rsidRDefault="00FD74B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CIT052-UNIX/Linux Shell Programming</w:t>
            </w:r>
          </w:p>
        </w:tc>
        <w:tc>
          <w:tcPr>
            <w:tcW w:w="1530" w:type="dxa"/>
          </w:tcPr>
          <w:p w:rsidR="0049110A" w:rsidRPr="005C2E50" w:rsidRDefault="00FD74B1"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3 May 2011</w:t>
            </w:r>
          </w:p>
        </w:tc>
        <w:tc>
          <w:tcPr>
            <w:tcW w:w="2203" w:type="dxa"/>
          </w:tcPr>
          <w:p w:rsidR="0049110A" w:rsidRPr="005C2E50" w:rsidRDefault="00792144"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N/A</w:t>
            </w:r>
          </w:p>
        </w:tc>
      </w:tr>
      <w:tr w:rsidR="00FD74B1" w:rsidRPr="005C2E50" w:rsidTr="00FD74B1">
        <w:trPr>
          <w:cnfStyle w:val="000000100000"/>
        </w:trPr>
        <w:tc>
          <w:tcPr>
            <w:cnfStyle w:val="001000000000"/>
            <w:tcW w:w="5508" w:type="dxa"/>
          </w:tcPr>
          <w:p w:rsidR="00FD74B1" w:rsidRDefault="00FD74B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CIT054-UNIX/Linux System Administration</w:t>
            </w:r>
          </w:p>
        </w:tc>
        <w:tc>
          <w:tcPr>
            <w:tcW w:w="1530" w:type="dxa"/>
          </w:tcPr>
          <w:p w:rsidR="00FD74B1" w:rsidRDefault="00FD74B1"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3 May 2011</w:t>
            </w:r>
          </w:p>
        </w:tc>
        <w:tc>
          <w:tcPr>
            <w:tcW w:w="2203" w:type="dxa"/>
          </w:tcPr>
          <w:p w:rsidR="00FD74B1" w:rsidRPr="005C2E50" w:rsidRDefault="00792144"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N/A</w:t>
            </w:r>
          </w:p>
        </w:tc>
      </w:tr>
      <w:tr w:rsidR="00FD74B1" w:rsidRPr="005C2E50" w:rsidTr="00FD74B1">
        <w:tc>
          <w:tcPr>
            <w:cnfStyle w:val="001000000000"/>
            <w:tcW w:w="5508" w:type="dxa"/>
          </w:tcPr>
          <w:p w:rsidR="00FD74B1" w:rsidRDefault="00FD74B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CIT055-Advanced UNIX System Administration</w:t>
            </w:r>
          </w:p>
        </w:tc>
        <w:tc>
          <w:tcPr>
            <w:tcW w:w="1530" w:type="dxa"/>
          </w:tcPr>
          <w:p w:rsidR="00FD74B1" w:rsidRDefault="00FD74B1"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18 May 1999</w:t>
            </w:r>
          </w:p>
        </w:tc>
        <w:tc>
          <w:tcPr>
            <w:tcW w:w="2203" w:type="dxa"/>
          </w:tcPr>
          <w:p w:rsidR="00FD74B1" w:rsidRPr="005C2E50" w:rsidRDefault="00FD74B1"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FD74B1" w:rsidRPr="005C2E50" w:rsidTr="00FD74B1">
        <w:trPr>
          <w:cnfStyle w:val="000000100000"/>
        </w:trPr>
        <w:tc>
          <w:tcPr>
            <w:cnfStyle w:val="001000000000"/>
            <w:tcW w:w="5508" w:type="dxa"/>
          </w:tcPr>
          <w:p w:rsidR="00FD74B1" w:rsidRDefault="00FD74B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CIT056-UNIX Network Administration</w:t>
            </w:r>
          </w:p>
        </w:tc>
        <w:tc>
          <w:tcPr>
            <w:tcW w:w="1530" w:type="dxa"/>
          </w:tcPr>
          <w:p w:rsidR="00FD74B1" w:rsidRDefault="00FD74B1"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13 Oct 2000</w:t>
            </w:r>
          </w:p>
        </w:tc>
        <w:tc>
          <w:tcPr>
            <w:tcW w:w="2203" w:type="dxa"/>
          </w:tcPr>
          <w:p w:rsidR="00FD74B1" w:rsidRDefault="00FD74B1"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FD74B1" w:rsidRPr="005C2E50" w:rsidTr="00FD74B1">
        <w:tc>
          <w:tcPr>
            <w:cnfStyle w:val="001000000000"/>
            <w:tcW w:w="5508" w:type="dxa"/>
          </w:tcPr>
          <w:p w:rsidR="00FD74B1" w:rsidRDefault="00FD74B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CIT060-Introduction to Database Systems</w:t>
            </w:r>
          </w:p>
        </w:tc>
        <w:tc>
          <w:tcPr>
            <w:tcW w:w="1530" w:type="dxa"/>
          </w:tcPr>
          <w:p w:rsidR="00FD74B1" w:rsidRDefault="00FD74B1"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20 Nov 2003</w:t>
            </w:r>
          </w:p>
        </w:tc>
        <w:tc>
          <w:tcPr>
            <w:tcW w:w="2203" w:type="dxa"/>
          </w:tcPr>
          <w:p w:rsidR="00FD74B1" w:rsidRDefault="00FD74B1"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FD74B1" w:rsidRPr="005C2E50" w:rsidTr="00FD74B1">
        <w:trPr>
          <w:cnfStyle w:val="000000100000"/>
        </w:trPr>
        <w:tc>
          <w:tcPr>
            <w:cnfStyle w:val="001000000000"/>
            <w:tcW w:w="5508" w:type="dxa"/>
          </w:tcPr>
          <w:p w:rsidR="00FD74B1" w:rsidRDefault="00BB6E46"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CIT061-Introduction to Oracle</w:t>
            </w:r>
          </w:p>
        </w:tc>
        <w:tc>
          <w:tcPr>
            <w:tcW w:w="1530" w:type="dxa"/>
          </w:tcPr>
          <w:p w:rsidR="00FD74B1" w:rsidRDefault="00BB6E46"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5 May 2005</w:t>
            </w:r>
          </w:p>
        </w:tc>
        <w:tc>
          <w:tcPr>
            <w:tcW w:w="2203" w:type="dxa"/>
          </w:tcPr>
          <w:p w:rsidR="00BB6E46" w:rsidRDefault="00BB6E46" w:rsidP="00BB6E46">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BB6E46" w:rsidRPr="005C2E50" w:rsidTr="00FD74B1">
        <w:tc>
          <w:tcPr>
            <w:cnfStyle w:val="001000000000"/>
            <w:tcW w:w="5508" w:type="dxa"/>
          </w:tcPr>
          <w:p w:rsidR="00BB6E46" w:rsidRDefault="00BB6E46"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CIT061B-PL/SQL Programming</w:t>
            </w:r>
          </w:p>
        </w:tc>
        <w:tc>
          <w:tcPr>
            <w:tcW w:w="1530" w:type="dxa"/>
          </w:tcPr>
          <w:p w:rsidR="00BB6E46" w:rsidRDefault="00BB6E46"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5 May 2005</w:t>
            </w:r>
          </w:p>
        </w:tc>
        <w:tc>
          <w:tcPr>
            <w:tcW w:w="2203" w:type="dxa"/>
          </w:tcPr>
          <w:p w:rsidR="00BB6E46" w:rsidRDefault="00BB6E46" w:rsidP="00BB6E46">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BB6E46" w:rsidRPr="005C2E50" w:rsidTr="00FD74B1">
        <w:trPr>
          <w:cnfStyle w:val="000000100000"/>
        </w:trPr>
        <w:tc>
          <w:tcPr>
            <w:cnfStyle w:val="001000000000"/>
            <w:tcW w:w="5508" w:type="dxa"/>
          </w:tcPr>
          <w:p w:rsidR="00BB6E46" w:rsidRDefault="002540A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CIT064A-Oracle Database Administration</w:t>
            </w:r>
          </w:p>
        </w:tc>
        <w:tc>
          <w:tcPr>
            <w:tcW w:w="1530" w:type="dxa"/>
          </w:tcPr>
          <w:p w:rsidR="00BB6E46" w:rsidRDefault="002540A1"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24 Oct 2002</w:t>
            </w:r>
          </w:p>
        </w:tc>
        <w:tc>
          <w:tcPr>
            <w:tcW w:w="2203" w:type="dxa"/>
          </w:tcPr>
          <w:p w:rsidR="00BB6E46" w:rsidRDefault="002540A1" w:rsidP="00BB6E46">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2540A1" w:rsidRPr="005C2E50" w:rsidTr="00FD74B1">
        <w:tc>
          <w:tcPr>
            <w:cnfStyle w:val="001000000000"/>
            <w:tcW w:w="5508" w:type="dxa"/>
          </w:tcPr>
          <w:p w:rsidR="002540A1" w:rsidRDefault="002540A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CIT064B-Advanced Oracle Database Administration</w:t>
            </w:r>
          </w:p>
        </w:tc>
        <w:tc>
          <w:tcPr>
            <w:tcW w:w="1530" w:type="dxa"/>
          </w:tcPr>
          <w:p w:rsidR="002540A1" w:rsidRDefault="002540A1"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24 Oct 2002</w:t>
            </w:r>
          </w:p>
        </w:tc>
        <w:tc>
          <w:tcPr>
            <w:tcW w:w="2203" w:type="dxa"/>
          </w:tcPr>
          <w:p w:rsidR="002540A1" w:rsidRDefault="002540A1" w:rsidP="00BB6E46">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2540A1" w:rsidRPr="005C2E50" w:rsidTr="00FD74B1">
        <w:trPr>
          <w:cnfStyle w:val="000000100000"/>
        </w:trPr>
        <w:tc>
          <w:tcPr>
            <w:cnfStyle w:val="001000000000"/>
            <w:tcW w:w="5508" w:type="dxa"/>
          </w:tcPr>
          <w:p w:rsidR="002540A1" w:rsidRDefault="002540A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CIT065-Oracle Performance Tuning</w:t>
            </w:r>
          </w:p>
        </w:tc>
        <w:tc>
          <w:tcPr>
            <w:tcW w:w="1530" w:type="dxa"/>
          </w:tcPr>
          <w:p w:rsidR="002540A1" w:rsidRDefault="002540A1"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24 Oct 2002</w:t>
            </w:r>
          </w:p>
        </w:tc>
        <w:tc>
          <w:tcPr>
            <w:tcW w:w="2203" w:type="dxa"/>
          </w:tcPr>
          <w:p w:rsidR="002540A1" w:rsidRDefault="002540A1" w:rsidP="00BB6E46">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2540A1" w:rsidRPr="005C2E50" w:rsidTr="00FD74B1">
        <w:tc>
          <w:tcPr>
            <w:cnfStyle w:val="001000000000"/>
            <w:tcW w:w="5508" w:type="dxa"/>
          </w:tcPr>
          <w:p w:rsidR="002540A1" w:rsidRDefault="002540A1"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CIT066-Oracle Forms: Build Internet Applications</w:t>
            </w:r>
          </w:p>
        </w:tc>
        <w:tc>
          <w:tcPr>
            <w:tcW w:w="1530" w:type="dxa"/>
          </w:tcPr>
          <w:p w:rsidR="0027108B" w:rsidRDefault="002540A1"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20 Nov 2003</w:t>
            </w:r>
          </w:p>
        </w:tc>
        <w:tc>
          <w:tcPr>
            <w:tcW w:w="2203" w:type="dxa"/>
          </w:tcPr>
          <w:p w:rsidR="002540A1" w:rsidRDefault="002540A1" w:rsidP="00BB6E46">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27108B" w:rsidRPr="005C2E50" w:rsidTr="00FD74B1">
        <w:trPr>
          <w:cnfStyle w:val="000000100000"/>
        </w:trPr>
        <w:tc>
          <w:tcPr>
            <w:cnfStyle w:val="001000000000"/>
            <w:tcW w:w="5508" w:type="dxa"/>
          </w:tcPr>
          <w:p w:rsidR="0027108B" w:rsidRDefault="0027108B"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CIT071-Develop Database Applications with Java</w:t>
            </w:r>
          </w:p>
        </w:tc>
        <w:tc>
          <w:tcPr>
            <w:tcW w:w="1530" w:type="dxa"/>
          </w:tcPr>
          <w:p w:rsidR="0027108B" w:rsidRDefault="0027108B"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29 May 2001</w:t>
            </w:r>
          </w:p>
        </w:tc>
        <w:tc>
          <w:tcPr>
            <w:tcW w:w="2203" w:type="dxa"/>
          </w:tcPr>
          <w:p w:rsidR="0027108B" w:rsidRDefault="0027108B" w:rsidP="00BB6E46">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27108B" w:rsidRPr="005C2E50" w:rsidTr="00FD74B1">
        <w:tc>
          <w:tcPr>
            <w:cnfStyle w:val="001000000000"/>
            <w:tcW w:w="5508" w:type="dxa"/>
          </w:tcPr>
          <w:p w:rsidR="0027108B" w:rsidRDefault="0027108B" w:rsidP="00721509">
            <w:pPr>
              <w:ind w:left="360" w:right="25" w:hanging="360"/>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CIT072-Develop Enterprise Applications with Business Components</w:t>
            </w:r>
          </w:p>
        </w:tc>
        <w:tc>
          <w:tcPr>
            <w:tcW w:w="1530" w:type="dxa"/>
          </w:tcPr>
          <w:p w:rsidR="0027108B" w:rsidRDefault="00721509"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25 May 2001</w:t>
            </w:r>
          </w:p>
        </w:tc>
        <w:tc>
          <w:tcPr>
            <w:tcW w:w="2203" w:type="dxa"/>
          </w:tcPr>
          <w:p w:rsidR="0027108B" w:rsidRDefault="00721509" w:rsidP="00BB6E46">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721509" w:rsidRPr="005C2E50" w:rsidTr="00FD74B1">
        <w:trPr>
          <w:cnfStyle w:val="000000100000"/>
        </w:trPr>
        <w:tc>
          <w:tcPr>
            <w:cnfStyle w:val="001000000000"/>
            <w:tcW w:w="5508" w:type="dxa"/>
          </w:tcPr>
          <w:p w:rsidR="00721509" w:rsidRDefault="00721509"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CIT080-Introduction to Information Security</w:t>
            </w:r>
          </w:p>
        </w:tc>
        <w:tc>
          <w:tcPr>
            <w:tcW w:w="1530" w:type="dxa"/>
          </w:tcPr>
          <w:p w:rsidR="00721509" w:rsidRDefault="00721509"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11 Sep 2003</w:t>
            </w:r>
          </w:p>
        </w:tc>
        <w:tc>
          <w:tcPr>
            <w:tcW w:w="2203" w:type="dxa"/>
          </w:tcPr>
          <w:p w:rsidR="00721509" w:rsidRDefault="00721509" w:rsidP="00BB6E46">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721509" w:rsidRPr="005C2E50" w:rsidTr="00FD74B1">
        <w:tc>
          <w:tcPr>
            <w:cnfStyle w:val="001000000000"/>
            <w:tcW w:w="5508" w:type="dxa"/>
          </w:tcPr>
          <w:p w:rsidR="00721509" w:rsidRDefault="00721509"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lastRenderedPageBreak/>
              <w:t>CIT082-Security Management and Operations</w:t>
            </w:r>
          </w:p>
        </w:tc>
        <w:tc>
          <w:tcPr>
            <w:tcW w:w="1530" w:type="dxa"/>
          </w:tcPr>
          <w:p w:rsidR="00721509" w:rsidRDefault="00721509"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13 Jan 2004</w:t>
            </w:r>
          </w:p>
        </w:tc>
        <w:tc>
          <w:tcPr>
            <w:tcW w:w="2203" w:type="dxa"/>
          </w:tcPr>
          <w:p w:rsidR="00721509" w:rsidRDefault="00721509" w:rsidP="00BB6E46">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721509" w:rsidRPr="005C2E50" w:rsidTr="00FD74B1">
        <w:trPr>
          <w:cnfStyle w:val="000000100000"/>
        </w:trPr>
        <w:tc>
          <w:tcPr>
            <w:cnfStyle w:val="001000000000"/>
            <w:tcW w:w="5508" w:type="dxa"/>
          </w:tcPr>
          <w:p w:rsidR="00721509" w:rsidRDefault="00721509"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CIT084-Firewalls and Access Controls</w:t>
            </w:r>
          </w:p>
        </w:tc>
        <w:tc>
          <w:tcPr>
            <w:tcW w:w="1530" w:type="dxa"/>
          </w:tcPr>
          <w:p w:rsidR="00721509" w:rsidRDefault="00721509"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13 Jan 2004</w:t>
            </w:r>
          </w:p>
        </w:tc>
        <w:tc>
          <w:tcPr>
            <w:tcW w:w="2203" w:type="dxa"/>
          </w:tcPr>
          <w:p w:rsidR="00721509" w:rsidRDefault="00721509" w:rsidP="00BB6E46">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721509" w:rsidRPr="005C2E50" w:rsidTr="00FD74B1">
        <w:tc>
          <w:tcPr>
            <w:cnfStyle w:val="001000000000"/>
            <w:tcW w:w="5508" w:type="dxa"/>
          </w:tcPr>
          <w:p w:rsidR="00721509" w:rsidRDefault="00721509"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CIT086-Intrusion Detection, Platform and Applications Security</w:t>
            </w:r>
          </w:p>
        </w:tc>
        <w:tc>
          <w:tcPr>
            <w:tcW w:w="1530" w:type="dxa"/>
          </w:tcPr>
          <w:p w:rsidR="00721509" w:rsidRDefault="00721509"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10 Dec 2003</w:t>
            </w:r>
          </w:p>
        </w:tc>
        <w:tc>
          <w:tcPr>
            <w:tcW w:w="2203" w:type="dxa"/>
          </w:tcPr>
          <w:p w:rsidR="00721509" w:rsidRDefault="00721509" w:rsidP="00BB6E46">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721509" w:rsidRPr="005C2E50" w:rsidTr="00FD74B1">
        <w:trPr>
          <w:cnfStyle w:val="000000100000"/>
        </w:trPr>
        <w:tc>
          <w:tcPr>
            <w:cnfStyle w:val="001000000000"/>
            <w:tcW w:w="5508" w:type="dxa"/>
          </w:tcPr>
          <w:p w:rsidR="00721509" w:rsidRDefault="00721509"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CIT087-Computer Forensics, Law, and Ethics</w:t>
            </w:r>
          </w:p>
        </w:tc>
        <w:tc>
          <w:tcPr>
            <w:tcW w:w="1530" w:type="dxa"/>
          </w:tcPr>
          <w:p w:rsidR="00721509" w:rsidRDefault="00721509"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13 Jan 2004</w:t>
            </w:r>
          </w:p>
        </w:tc>
        <w:tc>
          <w:tcPr>
            <w:tcW w:w="2203" w:type="dxa"/>
          </w:tcPr>
          <w:p w:rsidR="00721509" w:rsidRDefault="00721509" w:rsidP="00BB6E46">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6E1C7F" w:rsidRPr="005C2E50" w:rsidTr="00FD74B1">
        <w:tc>
          <w:tcPr>
            <w:cnfStyle w:val="001000000000"/>
            <w:tcW w:w="5508" w:type="dxa"/>
          </w:tcPr>
          <w:p w:rsidR="006E1C7F" w:rsidRDefault="006E1C7F"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CIT090-Communications Skills for IT Professionals</w:t>
            </w:r>
          </w:p>
        </w:tc>
        <w:tc>
          <w:tcPr>
            <w:tcW w:w="1530" w:type="dxa"/>
          </w:tcPr>
          <w:p w:rsidR="006E1C7F" w:rsidRDefault="006E1C7F"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25 May 2001</w:t>
            </w:r>
          </w:p>
        </w:tc>
        <w:tc>
          <w:tcPr>
            <w:tcW w:w="2203" w:type="dxa"/>
          </w:tcPr>
          <w:p w:rsidR="006E1C7F" w:rsidRDefault="00356591" w:rsidP="00BB6E46">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Deactivate</w:t>
            </w:r>
          </w:p>
        </w:tc>
      </w:tr>
      <w:tr w:rsidR="006E1C7F" w:rsidRPr="005C2E50" w:rsidTr="00FD74B1">
        <w:trPr>
          <w:cnfStyle w:val="000000100000"/>
        </w:trPr>
        <w:tc>
          <w:tcPr>
            <w:cnfStyle w:val="001000000000"/>
            <w:tcW w:w="5508" w:type="dxa"/>
          </w:tcPr>
          <w:p w:rsidR="006E1C7F" w:rsidRDefault="006E1C7F"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CIT097-Current Topics in CIT</w:t>
            </w:r>
          </w:p>
        </w:tc>
        <w:tc>
          <w:tcPr>
            <w:tcW w:w="1530" w:type="dxa"/>
          </w:tcPr>
          <w:p w:rsidR="006E1C7F" w:rsidRDefault="006E1C7F" w:rsidP="00AC56FB">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4 Feb 2005</w:t>
            </w:r>
          </w:p>
        </w:tc>
        <w:tc>
          <w:tcPr>
            <w:tcW w:w="2203" w:type="dxa"/>
          </w:tcPr>
          <w:p w:rsidR="006E1C7F" w:rsidRDefault="006E1C7F" w:rsidP="00BB6E46">
            <w:pPr>
              <w:ind w:right="25"/>
              <w:cnfStyle w:val="000000100000"/>
              <w:rPr>
                <w:rFonts w:ascii="Calibri" w:eastAsia="Calibri" w:hAnsi="Calibri" w:cs="Calibri"/>
                <w:color w:val="000000"/>
                <w:kern w:val="0"/>
                <w:sz w:val="22"/>
                <w:szCs w:val="22"/>
              </w:rPr>
            </w:pPr>
            <w:r>
              <w:rPr>
                <w:rFonts w:ascii="Calibri" w:eastAsia="Calibri" w:hAnsi="Calibri" w:cs="Calibri"/>
                <w:color w:val="000000"/>
                <w:kern w:val="0"/>
                <w:sz w:val="22"/>
                <w:szCs w:val="22"/>
              </w:rPr>
              <w:t>Spring 2012</w:t>
            </w:r>
          </w:p>
        </w:tc>
      </w:tr>
      <w:tr w:rsidR="006E1C7F" w:rsidRPr="005C2E50" w:rsidTr="00792144">
        <w:trPr>
          <w:trHeight w:val="288"/>
        </w:trPr>
        <w:tc>
          <w:tcPr>
            <w:cnfStyle w:val="001000000000"/>
            <w:tcW w:w="5508" w:type="dxa"/>
          </w:tcPr>
          <w:p w:rsidR="006E1C7F" w:rsidRDefault="006E1C7F" w:rsidP="00AC56FB">
            <w:pPr>
              <w:ind w:right="25"/>
              <w:rPr>
                <w:rFonts w:ascii="Calibri" w:eastAsia="Calibri" w:hAnsi="Calibri" w:cs="Calibri"/>
                <w:b w:val="0"/>
                <w:bCs w:val="0"/>
                <w:color w:val="000000"/>
                <w:kern w:val="0"/>
                <w:sz w:val="22"/>
                <w:szCs w:val="22"/>
              </w:rPr>
            </w:pPr>
            <w:r>
              <w:rPr>
                <w:rFonts w:ascii="Calibri" w:eastAsia="Calibri" w:hAnsi="Calibri" w:cs="Calibri"/>
                <w:b w:val="0"/>
                <w:bCs w:val="0"/>
                <w:color w:val="000000"/>
                <w:kern w:val="0"/>
                <w:sz w:val="22"/>
                <w:szCs w:val="22"/>
              </w:rPr>
              <w:t>CIT138-Occupational Work Experience</w:t>
            </w:r>
          </w:p>
        </w:tc>
        <w:tc>
          <w:tcPr>
            <w:tcW w:w="1530" w:type="dxa"/>
          </w:tcPr>
          <w:p w:rsidR="006E1C7F" w:rsidRDefault="006E1C7F" w:rsidP="00AC56FB">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7 Feb 2008</w:t>
            </w:r>
          </w:p>
        </w:tc>
        <w:tc>
          <w:tcPr>
            <w:tcW w:w="2203" w:type="dxa"/>
          </w:tcPr>
          <w:p w:rsidR="006E1C7F" w:rsidRDefault="006E1C7F" w:rsidP="00BB6E46">
            <w:pPr>
              <w:ind w:right="25"/>
              <w:cnfStyle w:val="000000000000"/>
              <w:rPr>
                <w:rFonts w:ascii="Calibri" w:eastAsia="Calibri" w:hAnsi="Calibri" w:cs="Calibri"/>
                <w:color w:val="000000"/>
                <w:kern w:val="0"/>
                <w:sz w:val="22"/>
                <w:szCs w:val="22"/>
              </w:rPr>
            </w:pPr>
            <w:r>
              <w:rPr>
                <w:rFonts w:ascii="Calibri" w:eastAsia="Calibri" w:hAnsi="Calibri" w:cs="Calibri"/>
                <w:color w:val="000000"/>
                <w:kern w:val="0"/>
                <w:sz w:val="22"/>
                <w:szCs w:val="22"/>
              </w:rPr>
              <w:t>Spring 2012</w:t>
            </w:r>
          </w:p>
        </w:tc>
      </w:tr>
    </w:tbl>
    <w:p w:rsidR="00FA1DDF" w:rsidRDefault="00FA1DDF" w:rsidP="00FA1DDF">
      <w:pPr>
        <w:ind w:left="720" w:right="25"/>
        <w:rPr>
          <w:rFonts w:ascii="Calibri" w:eastAsia="Calibri" w:hAnsi="Calibri" w:cs="Calibri"/>
          <w:color w:val="000000"/>
          <w:kern w:val="0"/>
          <w:sz w:val="22"/>
          <w:szCs w:val="22"/>
        </w:rPr>
      </w:pPr>
    </w:p>
    <w:p w:rsidR="00FA1DDF" w:rsidRPr="00995AB9" w:rsidRDefault="00B436C7" w:rsidP="00FA1DDF">
      <w:pPr>
        <w:numPr>
          <w:ilvl w:val="0"/>
          <w:numId w:val="11"/>
        </w:numPr>
        <w:ind w:right="25"/>
        <w:rPr>
          <w:rFonts w:ascii="Calibri" w:eastAsia="Calibri" w:hAnsi="Calibri" w:cs="Calibri"/>
          <w:i/>
          <w:color w:val="000000"/>
          <w:kern w:val="0"/>
          <w:sz w:val="20"/>
          <w:szCs w:val="20"/>
        </w:rPr>
      </w:pPr>
      <w:r w:rsidRPr="00995AB9">
        <w:rPr>
          <w:rFonts w:ascii="Calibri" w:eastAsia="Calibri" w:hAnsi="Calibri" w:cs="Calibri"/>
          <w:i/>
          <w:color w:val="000000"/>
          <w:kern w:val="0"/>
          <w:sz w:val="20"/>
          <w:szCs w:val="20"/>
        </w:rPr>
        <w:t>Identify and describe innovative strategies or pedagogy your department/program developed/offered to</w:t>
      </w:r>
      <w:r w:rsidR="0059218A">
        <w:rPr>
          <w:rFonts w:ascii="Calibri" w:eastAsia="Calibri" w:hAnsi="Calibri" w:cs="Calibri"/>
          <w:i/>
          <w:color w:val="000000"/>
          <w:kern w:val="0"/>
          <w:sz w:val="20"/>
          <w:szCs w:val="20"/>
        </w:rPr>
        <w:t xml:space="preserve"> </w:t>
      </w:r>
      <w:r w:rsidRPr="00995AB9">
        <w:rPr>
          <w:rFonts w:ascii="Calibri" w:eastAsia="Calibri" w:hAnsi="Calibri" w:cs="Calibri"/>
          <w:i/>
          <w:color w:val="000000"/>
          <w:kern w:val="0"/>
          <w:sz w:val="20"/>
          <w:szCs w:val="20"/>
        </w:rPr>
        <w:t>maximize student learning and success. How did they impact student learning and success?</w:t>
      </w:r>
    </w:p>
    <w:p w:rsidR="00995AB9" w:rsidRPr="00003040" w:rsidRDefault="00995AB9" w:rsidP="00995AB9">
      <w:pPr>
        <w:ind w:left="720" w:right="25"/>
        <w:rPr>
          <w:rFonts w:ascii="Calibri" w:eastAsia="Calibri" w:hAnsi="Calibri" w:cs="Calibri"/>
          <w:i/>
          <w:color w:val="000000"/>
          <w:kern w:val="0"/>
          <w:sz w:val="22"/>
          <w:szCs w:val="22"/>
        </w:rPr>
      </w:pPr>
    </w:p>
    <w:p w:rsidR="00003040" w:rsidRDefault="008F05ED" w:rsidP="00003040">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The lab in room RF-241 has </w:t>
      </w:r>
      <w:proofErr w:type="spellStart"/>
      <w:r>
        <w:rPr>
          <w:rFonts w:ascii="Calibri" w:eastAsia="Calibri" w:hAnsi="Calibri" w:cs="Calibri"/>
          <w:color w:val="000000"/>
          <w:kern w:val="0"/>
          <w:sz w:val="22"/>
          <w:szCs w:val="22"/>
        </w:rPr>
        <w:t>iTALC</w:t>
      </w:r>
      <w:proofErr w:type="spellEnd"/>
      <w:r>
        <w:rPr>
          <w:rFonts w:ascii="Calibri" w:eastAsia="Calibri" w:hAnsi="Calibri" w:cs="Calibri"/>
          <w:color w:val="000000"/>
          <w:kern w:val="0"/>
          <w:sz w:val="22"/>
          <w:szCs w:val="22"/>
        </w:rPr>
        <w:t xml:space="preserve"> (</w:t>
      </w:r>
      <w:hyperlink r:id="rId5" w:history="1">
        <w:r w:rsidRPr="0096275E">
          <w:rPr>
            <w:rStyle w:val="Hyperlink"/>
            <w:rFonts w:ascii="Calibri" w:eastAsia="Calibri" w:hAnsi="Calibri" w:cs="Calibri"/>
            <w:kern w:val="0"/>
            <w:sz w:val="22"/>
            <w:szCs w:val="22"/>
          </w:rPr>
          <w:t>http://italic.sourceforge.net</w:t>
        </w:r>
      </w:hyperlink>
      <w:r>
        <w:rPr>
          <w:rFonts w:ascii="Calibri" w:eastAsia="Calibri" w:hAnsi="Calibri" w:cs="Calibri"/>
          <w:color w:val="000000"/>
          <w:kern w:val="0"/>
          <w:sz w:val="22"/>
          <w:szCs w:val="22"/>
        </w:rPr>
        <w:t>) installed. This software lets the instructor monitor all the student stations. The instructor can also remotely control their mouse and keyboard, and project a student’s session to all the other computers. Thus, if a student has a problem that may be useful for others to see, the instructor can assist the student in solving it and allow the other students to see the process.</w:t>
      </w:r>
    </w:p>
    <w:p w:rsidR="008F05ED" w:rsidRPr="008F05ED" w:rsidRDefault="008F05ED" w:rsidP="00003040">
      <w:pPr>
        <w:ind w:left="720" w:right="25"/>
        <w:rPr>
          <w:rFonts w:ascii="Calibri" w:eastAsia="Calibri" w:hAnsi="Calibri" w:cs="Calibri"/>
          <w:color w:val="000000"/>
          <w:kern w:val="0"/>
          <w:sz w:val="22"/>
          <w:szCs w:val="22"/>
        </w:rPr>
      </w:pPr>
    </w:p>
    <w:p w:rsidR="00FA1DDF" w:rsidRDefault="00B436C7" w:rsidP="00FA1DDF">
      <w:pPr>
        <w:numPr>
          <w:ilvl w:val="0"/>
          <w:numId w:val="11"/>
        </w:numPr>
        <w:ind w:right="25"/>
        <w:rPr>
          <w:rFonts w:ascii="Calibri" w:eastAsia="Calibri" w:hAnsi="Calibri" w:cs="Calibri"/>
          <w:i/>
          <w:color w:val="000000"/>
          <w:kern w:val="0"/>
          <w:sz w:val="20"/>
          <w:szCs w:val="20"/>
        </w:rPr>
      </w:pPr>
      <w:r w:rsidRPr="00557275">
        <w:rPr>
          <w:rFonts w:ascii="Calibri" w:eastAsia="Calibri" w:hAnsi="Calibri" w:cs="Calibri"/>
          <w:i/>
          <w:color w:val="000000"/>
          <w:kern w:val="0"/>
          <w:sz w:val="20"/>
          <w:szCs w:val="20"/>
        </w:rPr>
        <w:t>Discuss plans for future curricular development and/or program (degrees &amp; certificates included) modification.</w:t>
      </w:r>
      <w:r w:rsidR="0059218A">
        <w:rPr>
          <w:rFonts w:ascii="Calibri" w:eastAsia="Calibri" w:hAnsi="Calibri" w:cs="Calibri"/>
          <w:i/>
          <w:color w:val="000000"/>
          <w:kern w:val="0"/>
          <w:sz w:val="20"/>
          <w:szCs w:val="20"/>
        </w:rPr>
        <w:t xml:space="preserve"> </w:t>
      </w:r>
      <w:r w:rsidRPr="00557275">
        <w:rPr>
          <w:rFonts w:ascii="Calibri" w:eastAsia="Calibri" w:hAnsi="Calibri" w:cs="Calibri"/>
          <w:i/>
          <w:color w:val="000000"/>
          <w:kern w:val="0"/>
          <w:sz w:val="20"/>
          <w:szCs w:val="20"/>
        </w:rPr>
        <w:t xml:space="preserve">Use a Curriculum </w:t>
      </w:r>
      <w:proofErr w:type="gramStart"/>
      <w:r w:rsidRPr="00557275">
        <w:rPr>
          <w:rFonts w:ascii="Calibri" w:eastAsia="Calibri" w:hAnsi="Calibri" w:cs="Calibri"/>
          <w:i/>
          <w:color w:val="000000"/>
          <w:kern w:val="0"/>
          <w:sz w:val="20"/>
          <w:szCs w:val="20"/>
        </w:rPr>
        <w:t>Mapping</w:t>
      </w:r>
      <w:proofErr w:type="gramEnd"/>
      <w:r w:rsidRPr="00557275">
        <w:rPr>
          <w:rFonts w:ascii="Calibri" w:eastAsia="Calibri" w:hAnsi="Calibri" w:cs="Calibri"/>
          <w:i/>
          <w:color w:val="000000"/>
          <w:kern w:val="0"/>
          <w:sz w:val="20"/>
          <w:szCs w:val="20"/>
        </w:rPr>
        <w:t xml:space="preserve"> form as needed.</w:t>
      </w:r>
    </w:p>
    <w:p w:rsidR="00A87144" w:rsidRPr="00A87144" w:rsidRDefault="00A87144" w:rsidP="00A87144">
      <w:pPr>
        <w:ind w:left="720" w:right="25"/>
        <w:rPr>
          <w:rFonts w:ascii="Calibri" w:eastAsia="Calibri" w:hAnsi="Calibri" w:cs="Calibri"/>
          <w:color w:val="000000"/>
          <w:kern w:val="0"/>
          <w:sz w:val="20"/>
          <w:szCs w:val="20"/>
        </w:rPr>
      </w:pPr>
    </w:p>
    <w:p w:rsidR="00F571EF" w:rsidRDefault="00F571EF" w:rsidP="00F571EF">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We are currently working with Ms. Sandy Jones of Los </w:t>
      </w:r>
      <w:proofErr w:type="spellStart"/>
      <w:r>
        <w:rPr>
          <w:rFonts w:ascii="Calibri" w:eastAsia="Calibri" w:hAnsi="Calibri" w:cs="Calibri"/>
          <w:color w:val="000000"/>
          <w:kern w:val="0"/>
          <w:sz w:val="22"/>
          <w:szCs w:val="22"/>
        </w:rPr>
        <w:t>Medanos</w:t>
      </w:r>
      <w:proofErr w:type="spellEnd"/>
      <w:r>
        <w:rPr>
          <w:rFonts w:ascii="Calibri" w:eastAsia="Calibri" w:hAnsi="Calibri" w:cs="Calibri"/>
          <w:color w:val="000000"/>
          <w:kern w:val="0"/>
          <w:sz w:val="22"/>
          <w:szCs w:val="22"/>
        </w:rPr>
        <w:t xml:space="preserve"> College to identify industry contacts and find out what their current and projected future needs are. This will drive future curriculum development. Our intention is to develop certificates </w:t>
      </w:r>
      <w:r w:rsidR="00557275">
        <w:rPr>
          <w:rFonts w:ascii="Calibri" w:eastAsia="Calibri" w:hAnsi="Calibri" w:cs="Calibri"/>
          <w:color w:val="000000"/>
          <w:kern w:val="0"/>
          <w:sz w:val="22"/>
          <w:szCs w:val="22"/>
        </w:rPr>
        <w:t>that will allow people to obtain entry level jobs upon completion.</w:t>
      </w:r>
    </w:p>
    <w:p w:rsidR="00F571EF" w:rsidRDefault="00F571EF" w:rsidP="00F571EF">
      <w:pPr>
        <w:ind w:left="720" w:right="25"/>
        <w:rPr>
          <w:rFonts w:ascii="Calibri" w:eastAsia="Calibri" w:hAnsi="Calibri" w:cs="Calibri"/>
          <w:color w:val="000000"/>
          <w:kern w:val="0"/>
          <w:sz w:val="22"/>
          <w:szCs w:val="22"/>
        </w:rPr>
      </w:pPr>
    </w:p>
    <w:p w:rsidR="00F571EF" w:rsidRPr="00F571EF" w:rsidRDefault="00F571EF" w:rsidP="00F571EF">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The current A.S. degree</w:t>
      </w:r>
      <w:r w:rsidR="00557275">
        <w:rPr>
          <w:rFonts w:ascii="Calibri" w:eastAsia="Calibri" w:hAnsi="Calibri" w:cs="Calibri"/>
          <w:color w:val="000000"/>
          <w:kern w:val="0"/>
          <w:sz w:val="22"/>
          <w:szCs w:val="22"/>
        </w:rPr>
        <w:t xml:space="preserve"> contains two deactivated courses. We plan to take two electives and make them required, and add further relevant electives from the BIS curriculum.</w:t>
      </w:r>
    </w:p>
    <w:p w:rsidR="008F05ED" w:rsidRPr="00F571EF" w:rsidRDefault="008F05ED" w:rsidP="008F05ED">
      <w:pPr>
        <w:ind w:left="720" w:right="25"/>
        <w:rPr>
          <w:rFonts w:ascii="Calibri" w:eastAsia="Calibri" w:hAnsi="Calibri" w:cs="Calibri"/>
          <w:color w:val="000000"/>
          <w:kern w:val="0"/>
          <w:sz w:val="22"/>
          <w:szCs w:val="22"/>
        </w:rPr>
      </w:pPr>
    </w:p>
    <w:p w:rsidR="00345DC9" w:rsidRPr="00F571EF" w:rsidRDefault="00B436C7" w:rsidP="00345DC9">
      <w:pPr>
        <w:numPr>
          <w:ilvl w:val="0"/>
          <w:numId w:val="11"/>
        </w:numPr>
        <w:ind w:right="25"/>
        <w:rPr>
          <w:rFonts w:ascii="Calibri" w:eastAsia="Calibri" w:hAnsi="Calibri" w:cs="Calibri"/>
          <w:i/>
          <w:color w:val="000000"/>
          <w:kern w:val="0"/>
          <w:sz w:val="20"/>
          <w:szCs w:val="20"/>
        </w:rPr>
      </w:pPr>
      <w:r w:rsidRPr="00F571EF">
        <w:rPr>
          <w:rFonts w:ascii="Calibri" w:eastAsia="Calibri" w:hAnsi="Calibri" w:cs="Calibri"/>
          <w:i/>
          <w:color w:val="000000"/>
          <w:kern w:val="0"/>
          <w:sz w:val="20"/>
          <w:szCs w:val="20"/>
        </w:rPr>
        <w:t>Describe how your program is articulated with the High School Districts, CCOC (if applicable), and/or other four</w:t>
      </w:r>
      <w:r w:rsidR="0059218A">
        <w:rPr>
          <w:rFonts w:ascii="Calibri" w:eastAsia="Calibri" w:hAnsi="Calibri" w:cs="Calibri"/>
          <w:i/>
          <w:color w:val="000000"/>
          <w:kern w:val="0"/>
          <w:sz w:val="20"/>
          <w:szCs w:val="20"/>
        </w:rPr>
        <w:t xml:space="preserve"> </w:t>
      </w:r>
      <w:r w:rsidRPr="00F571EF">
        <w:rPr>
          <w:rFonts w:ascii="Calibri" w:eastAsia="Calibri" w:hAnsi="Calibri" w:cs="Calibri"/>
          <w:i/>
          <w:color w:val="000000"/>
          <w:kern w:val="0"/>
          <w:sz w:val="20"/>
          <w:szCs w:val="20"/>
        </w:rPr>
        <w:t>year institutions. (Include articulation agreements, common course numbering etc.)</w:t>
      </w:r>
    </w:p>
    <w:p w:rsidR="00345DC9" w:rsidRDefault="00345DC9" w:rsidP="00345DC9">
      <w:pPr>
        <w:pStyle w:val="ListParagraph"/>
        <w:rPr>
          <w:rFonts w:ascii="Calibri" w:eastAsia="Calibri" w:hAnsi="Calibri" w:cs="Calibri"/>
          <w:i/>
          <w:color w:val="000000"/>
          <w:kern w:val="0"/>
          <w:sz w:val="22"/>
          <w:szCs w:val="22"/>
        </w:rPr>
      </w:pPr>
    </w:p>
    <w:p w:rsidR="00345DC9" w:rsidRDefault="0066090A" w:rsidP="00345DC9">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CIT010 and CIT040 are articulated with CCOC.</w:t>
      </w:r>
    </w:p>
    <w:p w:rsidR="00D32828" w:rsidRDefault="00D32828" w:rsidP="00345DC9">
      <w:pPr>
        <w:ind w:left="720" w:right="25"/>
        <w:rPr>
          <w:rFonts w:ascii="Calibri" w:eastAsia="Calibri" w:hAnsi="Calibri" w:cs="Calibri"/>
          <w:color w:val="000000"/>
          <w:kern w:val="0"/>
          <w:sz w:val="22"/>
          <w:szCs w:val="22"/>
        </w:rPr>
      </w:pPr>
    </w:p>
    <w:tbl>
      <w:tblPr>
        <w:tblStyle w:val="TableGrid"/>
        <w:tblW w:w="0" w:type="auto"/>
        <w:tblInd w:w="720" w:type="dxa"/>
        <w:tblLook w:val="04A0"/>
      </w:tblPr>
      <w:tblGrid>
        <w:gridCol w:w="1188"/>
        <w:gridCol w:w="5760"/>
        <w:gridCol w:w="1573"/>
      </w:tblGrid>
      <w:tr w:rsidR="0066090A" w:rsidTr="00D32828">
        <w:tc>
          <w:tcPr>
            <w:tcW w:w="1188" w:type="dxa"/>
          </w:tcPr>
          <w:p w:rsidR="0066090A" w:rsidRPr="00B90967" w:rsidRDefault="0066090A" w:rsidP="00B90967">
            <w:pPr>
              <w:ind w:right="25"/>
              <w:jc w:val="center"/>
              <w:rPr>
                <w:rFonts w:ascii="Calibri" w:eastAsia="Calibri" w:hAnsi="Calibri" w:cs="Calibri"/>
                <w:b/>
                <w:color w:val="000000"/>
                <w:kern w:val="0"/>
                <w:sz w:val="22"/>
                <w:szCs w:val="22"/>
              </w:rPr>
            </w:pPr>
            <w:r w:rsidRPr="00B90967">
              <w:rPr>
                <w:rFonts w:ascii="Calibri" w:eastAsia="Calibri" w:hAnsi="Calibri" w:cs="Calibri"/>
                <w:b/>
                <w:color w:val="000000"/>
                <w:kern w:val="0"/>
                <w:sz w:val="22"/>
                <w:szCs w:val="22"/>
              </w:rPr>
              <w:t>EVC Course</w:t>
            </w:r>
          </w:p>
        </w:tc>
        <w:tc>
          <w:tcPr>
            <w:tcW w:w="5760" w:type="dxa"/>
          </w:tcPr>
          <w:p w:rsidR="0066090A" w:rsidRPr="00B90967" w:rsidRDefault="0066090A" w:rsidP="00B90967">
            <w:pPr>
              <w:ind w:right="25"/>
              <w:jc w:val="center"/>
              <w:rPr>
                <w:rFonts w:ascii="Calibri" w:eastAsia="Calibri" w:hAnsi="Calibri" w:cs="Calibri"/>
                <w:b/>
                <w:color w:val="000000"/>
                <w:kern w:val="0"/>
                <w:sz w:val="22"/>
                <w:szCs w:val="22"/>
              </w:rPr>
            </w:pPr>
            <w:r w:rsidRPr="00B90967">
              <w:rPr>
                <w:rFonts w:ascii="Calibri" w:eastAsia="Calibri" w:hAnsi="Calibri" w:cs="Calibri"/>
                <w:b/>
                <w:color w:val="000000"/>
                <w:kern w:val="0"/>
                <w:sz w:val="22"/>
                <w:szCs w:val="22"/>
              </w:rPr>
              <w:t>Articulates with</w:t>
            </w:r>
          </w:p>
        </w:tc>
        <w:tc>
          <w:tcPr>
            <w:tcW w:w="1573" w:type="dxa"/>
          </w:tcPr>
          <w:p w:rsidR="0066090A" w:rsidRPr="00B90967" w:rsidRDefault="0066090A" w:rsidP="00B90967">
            <w:pPr>
              <w:ind w:right="25"/>
              <w:jc w:val="center"/>
              <w:rPr>
                <w:rFonts w:ascii="Calibri" w:eastAsia="Calibri" w:hAnsi="Calibri" w:cs="Calibri"/>
                <w:b/>
                <w:color w:val="000000"/>
                <w:kern w:val="0"/>
                <w:sz w:val="22"/>
                <w:szCs w:val="22"/>
              </w:rPr>
            </w:pPr>
            <w:r w:rsidRPr="00B90967">
              <w:rPr>
                <w:rFonts w:ascii="Calibri" w:eastAsia="Calibri" w:hAnsi="Calibri" w:cs="Calibri"/>
                <w:b/>
                <w:color w:val="000000"/>
                <w:kern w:val="0"/>
                <w:sz w:val="22"/>
                <w:szCs w:val="22"/>
              </w:rPr>
              <w:t>Institution</w:t>
            </w:r>
          </w:p>
        </w:tc>
      </w:tr>
      <w:tr w:rsidR="00D32828" w:rsidTr="00D32828">
        <w:tc>
          <w:tcPr>
            <w:tcW w:w="1188" w:type="dxa"/>
            <w:vMerge w:val="restart"/>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CIT010</w:t>
            </w:r>
          </w:p>
        </w:tc>
        <w:tc>
          <w:tcPr>
            <w:tcW w:w="5760"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BUS 91L (Computer Tools for Business)</w:t>
            </w:r>
          </w:p>
        </w:tc>
        <w:tc>
          <w:tcPr>
            <w:tcW w:w="1573"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SJSU</w:t>
            </w:r>
          </w:p>
        </w:tc>
      </w:tr>
      <w:tr w:rsidR="00D32828" w:rsidTr="00D32828">
        <w:tc>
          <w:tcPr>
            <w:tcW w:w="1188" w:type="dxa"/>
            <w:vMerge/>
          </w:tcPr>
          <w:p w:rsidR="00D32828" w:rsidRDefault="00D32828" w:rsidP="0066090A">
            <w:pPr>
              <w:ind w:right="25"/>
              <w:rPr>
                <w:rFonts w:ascii="Calibri" w:eastAsia="Calibri" w:hAnsi="Calibri" w:cs="Calibri"/>
                <w:color w:val="000000"/>
                <w:kern w:val="0"/>
                <w:sz w:val="22"/>
                <w:szCs w:val="22"/>
              </w:rPr>
            </w:pPr>
          </w:p>
        </w:tc>
        <w:tc>
          <w:tcPr>
            <w:tcW w:w="5760"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CS 1020 (Introduction to Computers)</w:t>
            </w:r>
          </w:p>
        </w:tc>
        <w:tc>
          <w:tcPr>
            <w:tcW w:w="1573"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CSU East Bay</w:t>
            </w:r>
          </w:p>
        </w:tc>
      </w:tr>
      <w:tr w:rsidR="00D32828" w:rsidTr="00D32828">
        <w:tc>
          <w:tcPr>
            <w:tcW w:w="1188" w:type="dxa"/>
            <w:vMerge/>
          </w:tcPr>
          <w:p w:rsidR="00D32828" w:rsidRDefault="00D32828" w:rsidP="0066090A">
            <w:pPr>
              <w:ind w:right="25"/>
              <w:rPr>
                <w:rFonts w:ascii="Calibri" w:eastAsia="Calibri" w:hAnsi="Calibri" w:cs="Calibri"/>
                <w:color w:val="000000"/>
                <w:kern w:val="0"/>
                <w:sz w:val="22"/>
                <w:szCs w:val="22"/>
              </w:rPr>
            </w:pPr>
          </w:p>
        </w:tc>
        <w:tc>
          <w:tcPr>
            <w:tcW w:w="5760"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CMPE  3 (</w:t>
            </w:r>
            <w:r w:rsidRPr="00D32828">
              <w:rPr>
                <w:rFonts w:ascii="Calibri" w:eastAsia="Calibri" w:hAnsi="Calibri" w:cs="Calibri"/>
                <w:color w:val="000000"/>
                <w:kern w:val="0"/>
                <w:sz w:val="22"/>
                <w:szCs w:val="22"/>
              </w:rPr>
              <w:t>Personal Computer Concepts:</w:t>
            </w:r>
            <w:r>
              <w:rPr>
                <w:rFonts w:ascii="Calibri" w:eastAsia="Calibri" w:hAnsi="Calibri" w:cs="Calibri"/>
                <w:color w:val="000000"/>
                <w:kern w:val="0"/>
                <w:sz w:val="22"/>
                <w:szCs w:val="22"/>
              </w:rPr>
              <w:t xml:space="preserve"> Software and Hardware)</w:t>
            </w:r>
          </w:p>
        </w:tc>
        <w:tc>
          <w:tcPr>
            <w:tcW w:w="1573"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UC Santa Cruz</w:t>
            </w:r>
          </w:p>
        </w:tc>
      </w:tr>
      <w:tr w:rsidR="00D32828" w:rsidTr="00D32828">
        <w:tc>
          <w:tcPr>
            <w:tcW w:w="1188" w:type="dxa"/>
            <w:vMerge/>
          </w:tcPr>
          <w:p w:rsidR="00D32828" w:rsidRDefault="00D32828" w:rsidP="0066090A">
            <w:pPr>
              <w:ind w:right="25"/>
              <w:rPr>
                <w:rFonts w:ascii="Calibri" w:eastAsia="Calibri" w:hAnsi="Calibri" w:cs="Calibri"/>
                <w:color w:val="000000"/>
                <w:kern w:val="0"/>
                <w:sz w:val="22"/>
                <w:szCs w:val="22"/>
              </w:rPr>
            </w:pPr>
          </w:p>
        </w:tc>
        <w:tc>
          <w:tcPr>
            <w:tcW w:w="5760"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CMPS 2 (Computer Literacy)</w:t>
            </w:r>
          </w:p>
        </w:tc>
        <w:tc>
          <w:tcPr>
            <w:tcW w:w="1573"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UC Santa Cruz</w:t>
            </w:r>
          </w:p>
        </w:tc>
      </w:tr>
      <w:tr w:rsidR="00D32828" w:rsidTr="00D32828">
        <w:tc>
          <w:tcPr>
            <w:tcW w:w="1188" w:type="dxa"/>
            <w:vMerge/>
          </w:tcPr>
          <w:p w:rsidR="00D32828" w:rsidRDefault="00D32828" w:rsidP="0066090A">
            <w:pPr>
              <w:ind w:right="25"/>
              <w:rPr>
                <w:rFonts w:ascii="Calibri" w:eastAsia="Calibri" w:hAnsi="Calibri" w:cs="Calibri"/>
                <w:color w:val="000000"/>
                <w:kern w:val="0"/>
                <w:sz w:val="22"/>
                <w:szCs w:val="22"/>
              </w:rPr>
            </w:pPr>
          </w:p>
        </w:tc>
        <w:tc>
          <w:tcPr>
            <w:tcW w:w="5760"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CMPS 10 (Introduction to Computer Science)</w:t>
            </w:r>
          </w:p>
        </w:tc>
        <w:tc>
          <w:tcPr>
            <w:tcW w:w="1573"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UC Santa Cruz</w:t>
            </w:r>
          </w:p>
        </w:tc>
      </w:tr>
      <w:tr w:rsidR="00D32828" w:rsidTr="00D32828">
        <w:tc>
          <w:tcPr>
            <w:tcW w:w="1188" w:type="dxa"/>
            <w:vMerge w:val="restart"/>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CIT020</w:t>
            </w:r>
          </w:p>
        </w:tc>
        <w:tc>
          <w:tcPr>
            <w:tcW w:w="5760"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CS 1160 (Introduction to Computer Science 1)</w:t>
            </w:r>
          </w:p>
        </w:tc>
        <w:tc>
          <w:tcPr>
            <w:tcW w:w="1573"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CSU East Bay</w:t>
            </w:r>
          </w:p>
        </w:tc>
      </w:tr>
      <w:tr w:rsidR="00D32828" w:rsidTr="00D32828">
        <w:tc>
          <w:tcPr>
            <w:tcW w:w="1188" w:type="dxa"/>
            <w:vMerge/>
          </w:tcPr>
          <w:p w:rsidR="00D32828" w:rsidRDefault="00D32828" w:rsidP="0066090A">
            <w:pPr>
              <w:ind w:right="25"/>
              <w:rPr>
                <w:rFonts w:ascii="Calibri" w:eastAsia="Calibri" w:hAnsi="Calibri" w:cs="Calibri"/>
                <w:color w:val="000000"/>
                <w:kern w:val="0"/>
                <w:sz w:val="22"/>
                <w:szCs w:val="22"/>
              </w:rPr>
            </w:pPr>
          </w:p>
        </w:tc>
        <w:tc>
          <w:tcPr>
            <w:tcW w:w="5760"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CST 231 (Problem Solving and Programming)</w:t>
            </w:r>
          </w:p>
        </w:tc>
        <w:tc>
          <w:tcPr>
            <w:tcW w:w="1573"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CSU Monterey</w:t>
            </w:r>
          </w:p>
        </w:tc>
      </w:tr>
      <w:tr w:rsidR="00D32828" w:rsidTr="00D32828">
        <w:tc>
          <w:tcPr>
            <w:tcW w:w="1188" w:type="dxa"/>
            <w:vMerge/>
          </w:tcPr>
          <w:p w:rsidR="00D32828" w:rsidRDefault="00D32828" w:rsidP="0066090A">
            <w:pPr>
              <w:ind w:right="25"/>
              <w:rPr>
                <w:rFonts w:ascii="Calibri" w:eastAsia="Calibri" w:hAnsi="Calibri" w:cs="Calibri"/>
                <w:color w:val="000000"/>
                <w:kern w:val="0"/>
                <w:sz w:val="22"/>
                <w:szCs w:val="22"/>
              </w:rPr>
            </w:pPr>
          </w:p>
        </w:tc>
        <w:tc>
          <w:tcPr>
            <w:tcW w:w="5760"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CMPS 12A (Introduction to Programming [Accelerated]) and</w:t>
            </w:r>
            <w:r>
              <w:rPr>
                <w:rFonts w:ascii="Calibri" w:eastAsia="Calibri" w:hAnsi="Calibri" w:cs="Calibri"/>
                <w:color w:val="000000"/>
                <w:kern w:val="0"/>
                <w:sz w:val="22"/>
                <w:szCs w:val="22"/>
              </w:rPr>
              <w:br/>
              <w:t>CMPS 12L (Computer Programming Laboratory)</w:t>
            </w:r>
          </w:p>
        </w:tc>
        <w:tc>
          <w:tcPr>
            <w:tcW w:w="1573" w:type="dxa"/>
          </w:tcPr>
          <w:p w:rsidR="00D32828" w:rsidRDefault="00D32828"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UC Santa Cruz</w:t>
            </w:r>
          </w:p>
        </w:tc>
      </w:tr>
      <w:tr w:rsidR="0066090A" w:rsidTr="00D32828">
        <w:tc>
          <w:tcPr>
            <w:tcW w:w="1188" w:type="dxa"/>
          </w:tcPr>
          <w:p w:rsidR="0066090A" w:rsidRDefault="0066090A"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lastRenderedPageBreak/>
              <w:t>CIT020 / CIT024</w:t>
            </w:r>
          </w:p>
        </w:tc>
        <w:tc>
          <w:tcPr>
            <w:tcW w:w="5760" w:type="dxa"/>
          </w:tcPr>
          <w:p w:rsidR="0066090A" w:rsidRDefault="0066090A"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BUS92 (Introduction to Business Programming)</w:t>
            </w:r>
          </w:p>
        </w:tc>
        <w:tc>
          <w:tcPr>
            <w:tcW w:w="1573" w:type="dxa"/>
          </w:tcPr>
          <w:p w:rsidR="0066090A" w:rsidRDefault="0066090A"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SJSU</w:t>
            </w:r>
          </w:p>
        </w:tc>
      </w:tr>
      <w:tr w:rsidR="0066090A" w:rsidTr="00D32828">
        <w:tc>
          <w:tcPr>
            <w:tcW w:w="1188" w:type="dxa"/>
          </w:tcPr>
          <w:p w:rsidR="0066090A" w:rsidRDefault="0066090A"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CIT050</w:t>
            </w:r>
          </w:p>
        </w:tc>
        <w:tc>
          <w:tcPr>
            <w:tcW w:w="5760" w:type="dxa"/>
          </w:tcPr>
          <w:p w:rsidR="0066090A" w:rsidRDefault="0066090A"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CS72 (Unix and Unix Utilities)</w:t>
            </w:r>
          </w:p>
        </w:tc>
        <w:tc>
          <w:tcPr>
            <w:tcW w:w="1573" w:type="dxa"/>
          </w:tcPr>
          <w:p w:rsidR="0066090A" w:rsidRDefault="0066090A" w:rsidP="0066090A">
            <w:p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SJSU</w:t>
            </w:r>
          </w:p>
        </w:tc>
      </w:tr>
    </w:tbl>
    <w:p w:rsidR="0066090A" w:rsidRPr="0066090A" w:rsidRDefault="0066090A" w:rsidP="0066090A">
      <w:pPr>
        <w:ind w:left="720" w:right="25"/>
        <w:rPr>
          <w:rFonts w:ascii="Calibri" w:eastAsia="Calibri" w:hAnsi="Calibri" w:cs="Calibri"/>
          <w:color w:val="000000"/>
          <w:kern w:val="0"/>
          <w:sz w:val="22"/>
          <w:szCs w:val="22"/>
        </w:rPr>
      </w:pPr>
    </w:p>
    <w:p w:rsidR="00B436C7" w:rsidRPr="008F05ED" w:rsidRDefault="00B436C7" w:rsidP="00FA1DDF">
      <w:pPr>
        <w:numPr>
          <w:ilvl w:val="0"/>
          <w:numId w:val="11"/>
        </w:numPr>
        <w:ind w:right="25"/>
        <w:rPr>
          <w:rFonts w:ascii="Calibri" w:eastAsia="Calibri" w:hAnsi="Calibri" w:cs="Calibri"/>
          <w:i/>
          <w:color w:val="000000"/>
          <w:kern w:val="0"/>
          <w:sz w:val="22"/>
          <w:szCs w:val="22"/>
        </w:rPr>
      </w:pPr>
      <w:r w:rsidRPr="008F05ED">
        <w:rPr>
          <w:rFonts w:ascii="Calibri" w:eastAsia="Calibri" w:hAnsi="Calibri" w:cs="Calibri"/>
          <w:i/>
          <w:color w:val="000000"/>
          <w:kern w:val="0"/>
          <w:sz w:val="22"/>
          <w:szCs w:val="22"/>
        </w:rPr>
        <w:t>If external accreditation or certification is required, please state the certifying agency and status of the program.</w:t>
      </w:r>
    </w:p>
    <w:p w:rsidR="008F05ED" w:rsidRPr="008F05ED" w:rsidRDefault="008F05ED" w:rsidP="008F05ED">
      <w:pPr>
        <w:ind w:left="720" w:right="25"/>
        <w:rPr>
          <w:rFonts w:ascii="Calibri" w:eastAsia="Calibri" w:hAnsi="Calibri" w:cs="Calibri"/>
          <w:i/>
          <w:color w:val="000000"/>
          <w:kern w:val="0"/>
          <w:sz w:val="22"/>
          <w:szCs w:val="22"/>
        </w:rPr>
      </w:pPr>
      <w:r>
        <w:rPr>
          <w:rFonts w:ascii="Calibri" w:eastAsia="Calibri" w:hAnsi="Calibri" w:cs="Calibri"/>
          <w:color w:val="000000"/>
          <w:kern w:val="0"/>
          <w:sz w:val="22"/>
          <w:szCs w:val="22"/>
        </w:rPr>
        <w:t>N/A</w:t>
      </w:r>
    </w:p>
    <w:p w:rsidR="00640BFD" w:rsidRPr="002A016E" w:rsidRDefault="00640BFD" w:rsidP="00640BFD">
      <w:pPr>
        <w:ind w:right="25"/>
        <w:rPr>
          <w:rFonts w:ascii="Calibri" w:eastAsia="Calibri" w:hAnsi="Calibri" w:cs="Calibri"/>
          <w:color w:val="000000"/>
          <w:kern w:val="0"/>
          <w:sz w:val="22"/>
          <w:szCs w:val="22"/>
        </w:rPr>
      </w:pPr>
    </w:p>
    <w:p w:rsidR="00B436C7" w:rsidRPr="00640BFD" w:rsidRDefault="00B436C7" w:rsidP="005A7EE6">
      <w:pPr>
        <w:ind w:right="25"/>
        <w:rPr>
          <w:rFonts w:ascii="Arial" w:eastAsia="Arial Narrow Bold" w:hAnsi="Arial" w:cs="Arial"/>
          <w:b/>
          <w:color w:val="365F91"/>
          <w:kern w:val="0"/>
        </w:rPr>
      </w:pPr>
      <w:r w:rsidRPr="00640BFD">
        <w:rPr>
          <w:rFonts w:ascii="Arial" w:eastAsia="Arial Narrow Bold" w:hAnsi="Arial" w:cs="Arial"/>
          <w:b/>
          <w:color w:val="365F91"/>
          <w:kern w:val="0"/>
        </w:rPr>
        <w:t>PART C: Student Outcomes</w:t>
      </w:r>
    </w:p>
    <w:p w:rsidR="00B436C7" w:rsidRPr="0049285F" w:rsidRDefault="00B436C7" w:rsidP="00640BFD">
      <w:pPr>
        <w:numPr>
          <w:ilvl w:val="0"/>
          <w:numId w:val="13"/>
        </w:numPr>
        <w:ind w:right="25"/>
        <w:rPr>
          <w:rFonts w:ascii="Calibri" w:eastAsia="Calibri" w:hAnsi="Calibri" w:cs="Calibri"/>
          <w:i/>
          <w:color w:val="000000"/>
          <w:kern w:val="0"/>
          <w:sz w:val="20"/>
          <w:szCs w:val="20"/>
        </w:rPr>
      </w:pPr>
      <w:r w:rsidRPr="0049285F">
        <w:rPr>
          <w:rFonts w:ascii="Calibri" w:eastAsia="Calibri" w:hAnsi="Calibri" w:cs="Calibri"/>
          <w:i/>
          <w:color w:val="000000"/>
          <w:kern w:val="0"/>
          <w:sz w:val="20"/>
          <w:szCs w:val="20"/>
        </w:rPr>
        <w:t>On the course level, list all the courses that have current student learning outcomes (included in the course</w:t>
      </w:r>
      <w:r w:rsidR="0059218A">
        <w:rPr>
          <w:rFonts w:ascii="Calibri" w:eastAsia="Calibri" w:hAnsi="Calibri" w:cs="Calibri"/>
          <w:i/>
          <w:color w:val="000000"/>
          <w:kern w:val="0"/>
          <w:sz w:val="20"/>
          <w:szCs w:val="20"/>
        </w:rPr>
        <w:t xml:space="preserve"> </w:t>
      </w:r>
      <w:r w:rsidRPr="0049285F">
        <w:rPr>
          <w:rFonts w:ascii="Calibri" w:eastAsia="Calibri" w:hAnsi="Calibri" w:cs="Calibri"/>
          <w:i/>
          <w:color w:val="000000"/>
          <w:kern w:val="0"/>
          <w:sz w:val="20"/>
          <w:szCs w:val="20"/>
        </w:rPr>
        <w:t>outline) and provide link to the course outlines for review purpose. Provide a plan and timeline to include</w:t>
      </w:r>
      <w:r w:rsidR="0059218A">
        <w:rPr>
          <w:rFonts w:ascii="Calibri" w:eastAsia="Calibri" w:hAnsi="Calibri" w:cs="Calibri"/>
          <w:i/>
          <w:color w:val="000000"/>
          <w:kern w:val="0"/>
          <w:sz w:val="20"/>
          <w:szCs w:val="20"/>
        </w:rPr>
        <w:t xml:space="preserve"> </w:t>
      </w:r>
      <w:r w:rsidRPr="0049285F">
        <w:rPr>
          <w:rFonts w:ascii="Calibri" w:eastAsia="Calibri" w:hAnsi="Calibri" w:cs="Calibri"/>
          <w:i/>
          <w:color w:val="000000"/>
          <w:kern w:val="0"/>
          <w:sz w:val="20"/>
          <w:szCs w:val="20"/>
        </w:rPr>
        <w:t>student outcomes for the courses that do not have one.</w:t>
      </w:r>
    </w:p>
    <w:p w:rsidR="0049285F" w:rsidRDefault="0049285F" w:rsidP="006F7AB2">
      <w:pPr>
        <w:ind w:left="720" w:right="25"/>
        <w:rPr>
          <w:rFonts w:ascii="Calibri" w:eastAsia="Calibri" w:hAnsi="Calibri" w:cs="Calibri"/>
          <w:color w:val="000000"/>
          <w:kern w:val="0"/>
          <w:sz w:val="22"/>
          <w:szCs w:val="22"/>
        </w:rPr>
      </w:pPr>
    </w:p>
    <w:p w:rsidR="006F7AB2" w:rsidRDefault="00003040" w:rsidP="006F7AB2">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See the table for section B.3. All courses that have N/A for planned update already have SLOs. The timeline for updating other courses is the same as the timeline for updating the course outline</w:t>
      </w:r>
      <w:r w:rsidR="006F7AB2">
        <w:rPr>
          <w:rFonts w:ascii="Calibri" w:eastAsia="Calibri" w:hAnsi="Calibri" w:cs="Calibri"/>
          <w:color w:val="000000"/>
          <w:kern w:val="0"/>
          <w:sz w:val="22"/>
          <w:szCs w:val="22"/>
        </w:rPr>
        <w:t xml:space="preserve">.  The course outlines are online at </w:t>
      </w:r>
      <w:r w:rsidR="006F7AB2" w:rsidRPr="006F7AB2">
        <w:rPr>
          <w:rFonts w:ascii="Calibri" w:eastAsia="Calibri" w:hAnsi="Calibri" w:cs="Calibri"/>
          <w:color w:val="000000"/>
          <w:kern w:val="0"/>
          <w:sz w:val="22"/>
          <w:szCs w:val="22"/>
        </w:rPr>
        <w:t>\\Do_data_whse\R&amp;P\Curriculum\Course Outlines\6 - Final</w:t>
      </w:r>
    </w:p>
    <w:p w:rsidR="006F7AB2" w:rsidRPr="00640BFD" w:rsidRDefault="006F7AB2" w:rsidP="006F7AB2">
      <w:pPr>
        <w:ind w:left="720" w:right="25"/>
        <w:rPr>
          <w:rFonts w:ascii="Calibri" w:eastAsia="Calibri" w:hAnsi="Calibri" w:cs="Calibri"/>
          <w:color w:val="000000"/>
          <w:kern w:val="0"/>
          <w:sz w:val="22"/>
          <w:szCs w:val="22"/>
        </w:rPr>
      </w:pPr>
    </w:p>
    <w:p w:rsidR="00640BFD" w:rsidRDefault="00B436C7" w:rsidP="00640BFD">
      <w:pPr>
        <w:numPr>
          <w:ilvl w:val="0"/>
          <w:numId w:val="13"/>
        </w:numPr>
        <w:ind w:right="25"/>
        <w:rPr>
          <w:rFonts w:ascii="Calibri" w:eastAsia="Calibri" w:hAnsi="Calibri" w:cs="Calibri"/>
          <w:i/>
          <w:color w:val="000000"/>
          <w:kern w:val="0"/>
          <w:sz w:val="20"/>
          <w:szCs w:val="20"/>
        </w:rPr>
      </w:pPr>
      <w:r w:rsidRPr="00DE7490">
        <w:rPr>
          <w:rFonts w:ascii="Calibri" w:eastAsia="Calibri" w:hAnsi="Calibri" w:cs="Calibri"/>
          <w:i/>
          <w:color w:val="000000"/>
          <w:kern w:val="0"/>
          <w:sz w:val="20"/>
          <w:szCs w:val="20"/>
        </w:rPr>
        <w:t>On the program level, list all programs (and degrees) that have current student learning outcomes</w:t>
      </w:r>
    </w:p>
    <w:p w:rsidR="00DE7490" w:rsidRDefault="00DE7490" w:rsidP="00DE7490">
      <w:pPr>
        <w:ind w:left="720" w:right="25"/>
        <w:rPr>
          <w:rFonts w:ascii="Calibri" w:eastAsia="Calibri" w:hAnsi="Calibri" w:cs="Calibri"/>
          <w:color w:val="000000"/>
          <w:kern w:val="0"/>
          <w:sz w:val="22"/>
          <w:szCs w:val="22"/>
        </w:rPr>
      </w:pPr>
    </w:p>
    <w:p w:rsidR="00DE7490" w:rsidRDefault="00DE7490" w:rsidP="00DE7490">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The A.S. degree </w:t>
      </w:r>
      <w:r w:rsidR="00153189">
        <w:rPr>
          <w:rFonts w:ascii="Calibri" w:eastAsia="Calibri" w:hAnsi="Calibri" w:cs="Calibri"/>
          <w:color w:val="000000"/>
          <w:kern w:val="0"/>
          <w:sz w:val="22"/>
          <w:szCs w:val="22"/>
        </w:rPr>
        <w:t>has been deactivated, due to the low number of graduates and per advice of the CIT advisory committee</w:t>
      </w:r>
      <w:r>
        <w:rPr>
          <w:rFonts w:ascii="Calibri" w:eastAsia="Calibri" w:hAnsi="Calibri" w:cs="Calibri"/>
          <w:color w:val="000000"/>
          <w:kern w:val="0"/>
          <w:sz w:val="22"/>
          <w:szCs w:val="22"/>
        </w:rPr>
        <w:t>.</w:t>
      </w:r>
      <w:r w:rsidR="00153189">
        <w:rPr>
          <w:rFonts w:ascii="Calibri" w:eastAsia="Calibri" w:hAnsi="Calibri" w:cs="Calibri"/>
          <w:color w:val="000000"/>
          <w:kern w:val="0"/>
          <w:sz w:val="22"/>
          <w:szCs w:val="22"/>
        </w:rPr>
        <w:t xml:space="preserve"> The committee is currently working with faculty to determine which certificates would be reasonable for CIT to offer.</w:t>
      </w:r>
    </w:p>
    <w:p w:rsidR="00DE7490" w:rsidRPr="00DE7490" w:rsidRDefault="00DE7490" w:rsidP="00DE7490">
      <w:pPr>
        <w:ind w:left="720" w:right="25"/>
        <w:rPr>
          <w:rFonts w:ascii="Calibri" w:eastAsia="Calibri" w:hAnsi="Calibri" w:cs="Calibri"/>
          <w:color w:val="000000"/>
          <w:kern w:val="0"/>
          <w:sz w:val="22"/>
          <w:szCs w:val="22"/>
        </w:rPr>
      </w:pPr>
    </w:p>
    <w:p w:rsidR="00640BFD" w:rsidRPr="00DE7490" w:rsidRDefault="00B436C7" w:rsidP="00640BFD">
      <w:pPr>
        <w:numPr>
          <w:ilvl w:val="0"/>
          <w:numId w:val="13"/>
        </w:numPr>
        <w:ind w:right="25"/>
        <w:rPr>
          <w:rFonts w:ascii="Calibri" w:eastAsia="Calibri" w:hAnsi="Calibri" w:cs="Calibri"/>
          <w:i/>
          <w:color w:val="000000"/>
          <w:kern w:val="0"/>
          <w:sz w:val="20"/>
          <w:szCs w:val="20"/>
        </w:rPr>
      </w:pPr>
      <w:r w:rsidRPr="00DE7490">
        <w:rPr>
          <w:rFonts w:ascii="Calibri" w:eastAsia="Calibri" w:hAnsi="Calibri" w:cs="Calibri"/>
          <w:i/>
          <w:color w:val="000000"/>
          <w:kern w:val="0"/>
          <w:sz w:val="20"/>
          <w:szCs w:val="20"/>
        </w:rPr>
        <w:t>List or describe all assessment mechanisms you are using to evaluate SLOs. Provide results of any analysis.</w:t>
      </w:r>
    </w:p>
    <w:p w:rsidR="00DE7490" w:rsidRDefault="00DE7490" w:rsidP="00DE7490">
      <w:pPr>
        <w:ind w:left="720" w:right="25"/>
        <w:rPr>
          <w:rFonts w:ascii="Calibri" w:eastAsia="Calibri" w:hAnsi="Calibri" w:cs="Calibri"/>
          <w:color w:val="000000"/>
          <w:kern w:val="0"/>
          <w:sz w:val="20"/>
          <w:szCs w:val="20"/>
        </w:rPr>
      </w:pPr>
    </w:p>
    <w:p w:rsidR="00DE7490" w:rsidRPr="00DE7490" w:rsidRDefault="00DE7490" w:rsidP="00DE7490">
      <w:pPr>
        <w:ind w:left="720" w:right="25"/>
        <w:rPr>
          <w:rFonts w:ascii="Calibri" w:eastAsia="Calibri" w:hAnsi="Calibri" w:cs="Calibri"/>
          <w:i/>
          <w:color w:val="000000"/>
          <w:kern w:val="0"/>
          <w:sz w:val="22"/>
          <w:szCs w:val="22"/>
        </w:rPr>
      </w:pPr>
      <w:r w:rsidRPr="00DE7490">
        <w:rPr>
          <w:rFonts w:ascii="Calibri" w:eastAsia="Calibri" w:hAnsi="Calibri" w:cs="Calibri"/>
          <w:color w:val="000000"/>
          <w:kern w:val="0"/>
          <w:sz w:val="22"/>
          <w:szCs w:val="22"/>
        </w:rPr>
        <w:t xml:space="preserve">All </w:t>
      </w:r>
      <w:r>
        <w:rPr>
          <w:rFonts w:ascii="Calibri" w:eastAsia="Calibri" w:hAnsi="Calibri" w:cs="Calibri"/>
          <w:color w:val="000000"/>
          <w:kern w:val="0"/>
          <w:sz w:val="22"/>
          <w:szCs w:val="22"/>
        </w:rPr>
        <w:t>the SLOs are directly tested by course assignment</w:t>
      </w:r>
      <w:r w:rsidR="00236CEA">
        <w:rPr>
          <w:rFonts w:ascii="Calibri" w:eastAsia="Calibri" w:hAnsi="Calibri" w:cs="Calibri"/>
          <w:color w:val="000000"/>
          <w:kern w:val="0"/>
          <w:sz w:val="22"/>
          <w:szCs w:val="22"/>
        </w:rPr>
        <w:t xml:space="preserve">s and examinations; therefore, </w:t>
      </w:r>
      <w:r>
        <w:rPr>
          <w:rFonts w:ascii="Calibri" w:eastAsia="Calibri" w:hAnsi="Calibri" w:cs="Calibri"/>
          <w:color w:val="000000"/>
          <w:kern w:val="0"/>
          <w:sz w:val="22"/>
          <w:szCs w:val="22"/>
        </w:rPr>
        <w:t>the proportion of students with B or higher grades should provide a reasonable evaluation of the SLOs. No formal analysis has been performed since the addition of SLOs to courses, though Fall 2010 and Spring 2011 show that 58% and 56% of the students have received A or B grades in those semesters.</w:t>
      </w:r>
      <w:r w:rsidR="00153189">
        <w:rPr>
          <w:rFonts w:ascii="Calibri" w:eastAsia="Calibri" w:hAnsi="Calibri" w:cs="Calibri"/>
          <w:color w:val="000000"/>
          <w:kern w:val="0"/>
          <w:sz w:val="22"/>
          <w:szCs w:val="22"/>
        </w:rPr>
        <w:t xml:space="preserve"> SLOs at the course level will be assessed starting in </w:t>
      </w:r>
      <w:proofErr w:type="gramStart"/>
      <w:r w:rsidR="00153189">
        <w:rPr>
          <w:rFonts w:ascii="Calibri" w:eastAsia="Calibri" w:hAnsi="Calibri" w:cs="Calibri"/>
          <w:color w:val="000000"/>
          <w:kern w:val="0"/>
          <w:sz w:val="22"/>
          <w:szCs w:val="22"/>
        </w:rPr>
        <w:t>Spring</w:t>
      </w:r>
      <w:proofErr w:type="gramEnd"/>
      <w:r w:rsidR="00153189">
        <w:rPr>
          <w:rFonts w:ascii="Calibri" w:eastAsia="Calibri" w:hAnsi="Calibri" w:cs="Calibri"/>
          <w:color w:val="000000"/>
          <w:kern w:val="0"/>
          <w:sz w:val="22"/>
          <w:szCs w:val="22"/>
        </w:rPr>
        <w:t xml:space="preserve"> 2012. As there is no longer a CIT degree, </w:t>
      </w:r>
      <w:r w:rsidR="00820098">
        <w:rPr>
          <w:rFonts w:ascii="Calibri" w:eastAsia="Calibri" w:hAnsi="Calibri" w:cs="Calibri"/>
          <w:color w:val="000000"/>
          <w:kern w:val="0"/>
          <w:sz w:val="22"/>
          <w:szCs w:val="22"/>
        </w:rPr>
        <w:t xml:space="preserve">there </w:t>
      </w:r>
      <w:proofErr w:type="gramStart"/>
      <w:r w:rsidR="00820098">
        <w:rPr>
          <w:rFonts w:ascii="Calibri" w:eastAsia="Calibri" w:hAnsi="Calibri" w:cs="Calibri"/>
          <w:color w:val="000000"/>
          <w:kern w:val="0"/>
          <w:sz w:val="22"/>
          <w:szCs w:val="22"/>
        </w:rPr>
        <w:t>are no program</w:t>
      </w:r>
      <w:proofErr w:type="gramEnd"/>
      <w:r w:rsidR="00820098">
        <w:rPr>
          <w:rFonts w:ascii="Calibri" w:eastAsia="Calibri" w:hAnsi="Calibri" w:cs="Calibri"/>
          <w:color w:val="000000"/>
          <w:kern w:val="0"/>
          <w:sz w:val="22"/>
          <w:szCs w:val="22"/>
        </w:rPr>
        <w:t xml:space="preserve"> SLOs being developed.</w:t>
      </w:r>
    </w:p>
    <w:p w:rsidR="00640BFD" w:rsidRPr="00640BFD" w:rsidRDefault="00640BFD" w:rsidP="00640BFD">
      <w:pPr>
        <w:ind w:right="25"/>
        <w:rPr>
          <w:rFonts w:ascii="Calibri" w:eastAsia="Calibri" w:hAnsi="Calibri" w:cs="Calibri"/>
          <w:color w:val="000000"/>
          <w:kern w:val="0"/>
          <w:sz w:val="22"/>
          <w:szCs w:val="22"/>
        </w:rPr>
      </w:pPr>
    </w:p>
    <w:p w:rsidR="00B436C7" w:rsidRPr="00640BFD" w:rsidRDefault="00B436C7" w:rsidP="005A7EE6">
      <w:pPr>
        <w:ind w:right="25"/>
        <w:rPr>
          <w:rFonts w:ascii="Arial" w:eastAsia="Arial Narrow Bold" w:hAnsi="Arial" w:cs="Arial"/>
          <w:b/>
          <w:color w:val="365F91"/>
          <w:kern w:val="0"/>
        </w:rPr>
      </w:pPr>
      <w:r w:rsidRPr="00640BFD">
        <w:rPr>
          <w:rFonts w:ascii="Arial" w:eastAsia="Arial Narrow Bold" w:hAnsi="Arial" w:cs="Arial"/>
          <w:b/>
          <w:color w:val="365F91"/>
          <w:kern w:val="0"/>
        </w:rPr>
        <w:t>PART D: Faculty and Staff</w:t>
      </w:r>
    </w:p>
    <w:p w:rsidR="00B436C7" w:rsidRPr="0049285F" w:rsidRDefault="00B436C7" w:rsidP="00640BFD">
      <w:pPr>
        <w:numPr>
          <w:ilvl w:val="0"/>
          <w:numId w:val="15"/>
        </w:numPr>
        <w:ind w:right="25"/>
        <w:rPr>
          <w:rFonts w:ascii="Calibri" w:eastAsia="Calibri" w:hAnsi="Calibri" w:cs="Calibri"/>
          <w:i/>
          <w:color w:val="000000"/>
          <w:kern w:val="0"/>
          <w:sz w:val="20"/>
          <w:szCs w:val="20"/>
        </w:rPr>
      </w:pPr>
      <w:r w:rsidRPr="0049285F">
        <w:rPr>
          <w:rFonts w:ascii="Calibri" w:eastAsia="Calibri" w:hAnsi="Calibri" w:cs="Calibri"/>
          <w:i/>
          <w:color w:val="000000"/>
          <w:kern w:val="0"/>
          <w:sz w:val="20"/>
          <w:szCs w:val="20"/>
        </w:rPr>
        <w:t>List current faculty and staff members in the program, areas of expertise, and how positions contribute to the</w:t>
      </w:r>
      <w:r w:rsidR="0059218A">
        <w:rPr>
          <w:rFonts w:ascii="Calibri" w:eastAsia="Calibri" w:hAnsi="Calibri" w:cs="Calibri"/>
          <w:i/>
          <w:color w:val="000000"/>
          <w:kern w:val="0"/>
          <w:sz w:val="20"/>
          <w:szCs w:val="20"/>
        </w:rPr>
        <w:t xml:space="preserve"> </w:t>
      </w:r>
      <w:r w:rsidRPr="0049285F">
        <w:rPr>
          <w:rFonts w:ascii="Calibri" w:eastAsia="Calibri" w:hAnsi="Calibri" w:cs="Calibri"/>
          <w:i/>
          <w:color w:val="000000"/>
          <w:kern w:val="0"/>
          <w:sz w:val="20"/>
          <w:szCs w:val="20"/>
        </w:rPr>
        <w:t>program success.</w:t>
      </w:r>
    </w:p>
    <w:p w:rsidR="00FE290A" w:rsidRPr="00524280" w:rsidRDefault="00FE290A" w:rsidP="00FE290A">
      <w:pPr>
        <w:ind w:left="360" w:right="25"/>
        <w:rPr>
          <w:rFonts w:ascii="Calibri" w:eastAsia="Calibri" w:hAnsi="Calibri" w:cs="Calibri"/>
          <w:b/>
          <w:i/>
          <w:color w:val="000000"/>
          <w:kern w:val="0"/>
          <w:sz w:val="32"/>
          <w:szCs w:val="32"/>
        </w:rPr>
      </w:pPr>
      <w:r w:rsidRPr="00524280">
        <w:rPr>
          <w:rFonts w:ascii="Calibri" w:eastAsia="Calibri" w:hAnsi="Calibri" w:cs="Calibri"/>
          <w:b/>
          <w:i/>
          <w:color w:val="000000"/>
          <w:kern w:val="0"/>
          <w:sz w:val="32"/>
          <w:szCs w:val="32"/>
        </w:rPr>
        <w:t>Full-time Instructors</w:t>
      </w:r>
    </w:p>
    <w:p w:rsidR="00FE290A" w:rsidRPr="00FE290A" w:rsidRDefault="00FE290A" w:rsidP="00FE290A">
      <w:pPr>
        <w:ind w:left="360" w:right="25"/>
        <w:rPr>
          <w:rFonts w:ascii="Calibri" w:eastAsia="Calibri" w:hAnsi="Calibri" w:cs="Calibri"/>
          <w:b/>
          <w:color w:val="000000"/>
          <w:kern w:val="0"/>
          <w:sz w:val="28"/>
          <w:szCs w:val="28"/>
        </w:rPr>
      </w:pPr>
      <w:r w:rsidRPr="00FE290A">
        <w:rPr>
          <w:rFonts w:ascii="Calibri" w:eastAsia="Calibri" w:hAnsi="Calibri" w:cs="Calibri"/>
          <w:b/>
          <w:color w:val="000000"/>
          <w:kern w:val="0"/>
          <w:sz w:val="28"/>
          <w:szCs w:val="28"/>
        </w:rPr>
        <w:t>J David Eisenberg</w:t>
      </w:r>
    </w:p>
    <w:p w:rsidR="008D2C1D" w:rsidRDefault="008D2C1D" w:rsidP="008D2C1D">
      <w:pPr>
        <w:ind w:left="900" w:right="25"/>
        <w:rPr>
          <w:rFonts w:ascii="Calibri" w:eastAsia="Calibri" w:hAnsi="Calibri" w:cs="Calibri"/>
          <w:color w:val="000000"/>
          <w:kern w:val="0"/>
          <w:sz w:val="22"/>
          <w:szCs w:val="22"/>
        </w:rPr>
      </w:pPr>
      <w:r>
        <w:rPr>
          <w:rFonts w:ascii="Calibri" w:eastAsia="Calibri" w:hAnsi="Calibri" w:cs="Calibri"/>
          <w:color w:val="000000"/>
          <w:kern w:val="0"/>
          <w:sz w:val="22"/>
          <w:szCs w:val="22"/>
        </w:rPr>
        <w:t>B.S.</w:t>
      </w:r>
      <w:r>
        <w:rPr>
          <w:rFonts w:ascii="Calibri" w:eastAsia="Calibri" w:hAnsi="Calibri" w:cs="Calibri"/>
          <w:color w:val="000000"/>
          <w:kern w:val="0"/>
          <w:sz w:val="22"/>
          <w:szCs w:val="22"/>
        </w:rPr>
        <w:tab/>
        <w:t>Mathematics (Computer Science Minor), University of Illinois Urbana, 1974</w:t>
      </w:r>
    </w:p>
    <w:p w:rsidR="008D2C1D" w:rsidRDefault="008D2C1D" w:rsidP="008D2C1D">
      <w:pPr>
        <w:ind w:left="900" w:right="25"/>
        <w:rPr>
          <w:rFonts w:ascii="Calibri" w:eastAsia="Calibri" w:hAnsi="Calibri" w:cs="Calibri"/>
          <w:color w:val="000000"/>
          <w:kern w:val="0"/>
          <w:sz w:val="22"/>
          <w:szCs w:val="22"/>
        </w:rPr>
      </w:pPr>
      <w:r>
        <w:rPr>
          <w:rFonts w:ascii="Calibri" w:eastAsia="Calibri" w:hAnsi="Calibri" w:cs="Calibri"/>
          <w:color w:val="000000"/>
          <w:kern w:val="0"/>
          <w:sz w:val="22"/>
          <w:szCs w:val="22"/>
        </w:rPr>
        <w:t>M.S.</w:t>
      </w:r>
      <w:r>
        <w:rPr>
          <w:rFonts w:ascii="Calibri" w:eastAsia="Calibri" w:hAnsi="Calibri" w:cs="Calibri"/>
          <w:color w:val="000000"/>
          <w:kern w:val="0"/>
          <w:sz w:val="22"/>
          <w:szCs w:val="22"/>
        </w:rPr>
        <w:tab/>
        <w:t>Psychology (Applied Measurement Option), University of Illinois Urbana, 1975</w:t>
      </w:r>
    </w:p>
    <w:p w:rsidR="00FE290A" w:rsidRDefault="00FE290A" w:rsidP="00FE290A">
      <w:pPr>
        <w:ind w:left="900" w:right="25"/>
        <w:rPr>
          <w:rFonts w:ascii="Calibri" w:eastAsia="Calibri" w:hAnsi="Calibri" w:cs="Calibri"/>
          <w:color w:val="000000"/>
          <w:kern w:val="0"/>
          <w:sz w:val="22"/>
          <w:szCs w:val="22"/>
        </w:rPr>
      </w:pPr>
    </w:p>
    <w:p w:rsidR="00FE290A" w:rsidRPr="00524280" w:rsidRDefault="00FE290A" w:rsidP="00FE290A">
      <w:pPr>
        <w:ind w:left="900" w:right="25"/>
        <w:rPr>
          <w:rFonts w:ascii="Calibri" w:eastAsia="Calibri" w:hAnsi="Calibri" w:cs="Calibri"/>
          <w:i/>
          <w:color w:val="000000"/>
          <w:kern w:val="0"/>
          <w:sz w:val="22"/>
          <w:szCs w:val="22"/>
        </w:rPr>
      </w:pPr>
      <w:r w:rsidRPr="00524280">
        <w:rPr>
          <w:rFonts w:ascii="Calibri" w:eastAsia="Calibri" w:hAnsi="Calibri" w:cs="Calibri"/>
          <w:i/>
          <w:color w:val="000000"/>
          <w:kern w:val="0"/>
          <w:sz w:val="22"/>
          <w:szCs w:val="22"/>
        </w:rPr>
        <w:t xml:space="preserve">Areas of Expertise: </w:t>
      </w:r>
    </w:p>
    <w:p w:rsidR="00FE290A" w:rsidRPr="00524280" w:rsidRDefault="00FE290A" w:rsidP="00524280">
      <w:pPr>
        <w:pStyle w:val="ListParagraph"/>
        <w:numPr>
          <w:ilvl w:val="0"/>
          <w:numId w:val="20"/>
        </w:numPr>
        <w:ind w:right="25"/>
        <w:rPr>
          <w:rFonts w:ascii="Calibri" w:eastAsia="Calibri" w:hAnsi="Calibri" w:cs="Calibri"/>
          <w:color w:val="000000"/>
          <w:kern w:val="0"/>
          <w:sz w:val="22"/>
          <w:szCs w:val="22"/>
        </w:rPr>
      </w:pPr>
      <w:r w:rsidRPr="00524280">
        <w:rPr>
          <w:rFonts w:ascii="Calibri" w:eastAsia="Calibri" w:hAnsi="Calibri" w:cs="Calibri"/>
          <w:color w:val="000000"/>
          <w:kern w:val="0"/>
          <w:sz w:val="22"/>
          <w:szCs w:val="22"/>
        </w:rPr>
        <w:t>Programming languages (</w:t>
      </w:r>
      <w:r w:rsidR="00524280" w:rsidRPr="00524280">
        <w:rPr>
          <w:rFonts w:ascii="Calibri" w:eastAsia="Calibri" w:hAnsi="Calibri" w:cs="Calibri"/>
          <w:color w:val="000000"/>
          <w:kern w:val="0"/>
          <w:sz w:val="22"/>
          <w:szCs w:val="22"/>
        </w:rPr>
        <w:t xml:space="preserve">Intro to Programming—CIT020, </w:t>
      </w:r>
      <w:r w:rsidRPr="00524280">
        <w:rPr>
          <w:rFonts w:ascii="Calibri" w:eastAsia="Calibri" w:hAnsi="Calibri" w:cs="Calibri"/>
          <w:color w:val="000000"/>
          <w:kern w:val="0"/>
          <w:sz w:val="22"/>
          <w:szCs w:val="22"/>
        </w:rPr>
        <w:t>Perl – CIT042, JavaScript – CIT041J)</w:t>
      </w:r>
    </w:p>
    <w:p w:rsidR="00FE290A" w:rsidRPr="00524280" w:rsidRDefault="00FE290A" w:rsidP="00524280">
      <w:pPr>
        <w:pStyle w:val="ListParagraph"/>
        <w:numPr>
          <w:ilvl w:val="0"/>
          <w:numId w:val="20"/>
        </w:numPr>
        <w:ind w:right="25"/>
        <w:rPr>
          <w:rFonts w:ascii="Calibri" w:eastAsia="Calibri" w:hAnsi="Calibri" w:cs="Calibri"/>
          <w:color w:val="000000"/>
          <w:kern w:val="0"/>
          <w:sz w:val="22"/>
          <w:szCs w:val="22"/>
        </w:rPr>
      </w:pPr>
      <w:r w:rsidRPr="00524280">
        <w:rPr>
          <w:rFonts w:ascii="Calibri" w:eastAsia="Calibri" w:hAnsi="Calibri" w:cs="Calibri"/>
          <w:color w:val="000000"/>
          <w:kern w:val="0"/>
          <w:sz w:val="22"/>
          <w:szCs w:val="22"/>
        </w:rPr>
        <w:t>Web Design (HTML–CIT040, XML–CIT041X)</w:t>
      </w:r>
    </w:p>
    <w:p w:rsidR="00FE290A" w:rsidRPr="00524280" w:rsidRDefault="00FE290A" w:rsidP="00524280">
      <w:pPr>
        <w:pStyle w:val="ListParagraph"/>
        <w:numPr>
          <w:ilvl w:val="0"/>
          <w:numId w:val="20"/>
        </w:numPr>
        <w:ind w:right="25"/>
        <w:rPr>
          <w:rFonts w:ascii="Calibri" w:eastAsia="Calibri" w:hAnsi="Calibri" w:cs="Calibri"/>
          <w:color w:val="000000"/>
          <w:kern w:val="0"/>
          <w:sz w:val="22"/>
          <w:szCs w:val="22"/>
        </w:rPr>
      </w:pPr>
      <w:r w:rsidRPr="00524280">
        <w:rPr>
          <w:rFonts w:ascii="Calibri" w:eastAsia="Calibri" w:hAnsi="Calibri" w:cs="Calibri"/>
          <w:color w:val="000000"/>
          <w:kern w:val="0"/>
          <w:sz w:val="22"/>
          <w:szCs w:val="22"/>
        </w:rPr>
        <w:lastRenderedPageBreak/>
        <w:t>Linux/UNIX (CIT050, CIT052, and CIT054)</w:t>
      </w:r>
    </w:p>
    <w:p w:rsidR="00FE290A" w:rsidRDefault="00FE290A" w:rsidP="00FE290A">
      <w:pPr>
        <w:ind w:left="900" w:right="25"/>
        <w:rPr>
          <w:rFonts w:ascii="Calibri" w:eastAsia="Calibri" w:hAnsi="Calibri" w:cs="Calibri"/>
          <w:color w:val="000000"/>
          <w:kern w:val="0"/>
          <w:sz w:val="22"/>
          <w:szCs w:val="22"/>
        </w:rPr>
      </w:pPr>
    </w:p>
    <w:p w:rsidR="008D2C1D" w:rsidRDefault="00FE290A" w:rsidP="008D2C1D">
      <w:pPr>
        <w:ind w:left="900" w:right="25"/>
        <w:rPr>
          <w:rFonts w:ascii="Calibri" w:eastAsia="Calibri" w:hAnsi="Calibri" w:cs="Calibri"/>
          <w:color w:val="000000"/>
          <w:kern w:val="0"/>
          <w:sz w:val="22"/>
          <w:szCs w:val="22"/>
        </w:rPr>
      </w:pPr>
      <w:r w:rsidRPr="00524280">
        <w:rPr>
          <w:rFonts w:ascii="Calibri" w:eastAsia="Calibri" w:hAnsi="Calibri" w:cs="Calibri"/>
          <w:i/>
          <w:color w:val="000000"/>
          <w:kern w:val="0"/>
          <w:sz w:val="22"/>
          <w:szCs w:val="22"/>
        </w:rPr>
        <w:t>How position contributes to program success:</w:t>
      </w:r>
      <w:r w:rsidR="00524280">
        <w:rPr>
          <w:rFonts w:ascii="Calibri" w:eastAsia="Calibri" w:hAnsi="Calibri" w:cs="Calibri"/>
          <w:color w:val="000000"/>
          <w:kern w:val="0"/>
          <w:sz w:val="22"/>
          <w:szCs w:val="22"/>
        </w:rPr>
        <w:t xml:space="preserve"> He has taught the above-mentioned courses since 2003. He has kept up to date with the latest versions of Linux, and has incorporated open source so</w:t>
      </w:r>
      <w:r w:rsidR="008D2C1D">
        <w:rPr>
          <w:rFonts w:ascii="Calibri" w:eastAsia="Calibri" w:hAnsi="Calibri" w:cs="Calibri"/>
          <w:color w:val="000000"/>
          <w:kern w:val="0"/>
          <w:sz w:val="22"/>
          <w:szCs w:val="22"/>
        </w:rPr>
        <w:t>ftware into all of the courses that he teaches.</w:t>
      </w:r>
    </w:p>
    <w:p w:rsidR="00980FF4" w:rsidRPr="00980FF4" w:rsidRDefault="00980FF4" w:rsidP="008D2C1D">
      <w:pPr>
        <w:ind w:left="900" w:right="25"/>
        <w:rPr>
          <w:rFonts w:ascii="Calibri" w:eastAsia="Calibri" w:hAnsi="Calibri" w:cs="Calibri"/>
          <w:color w:val="000000"/>
          <w:kern w:val="0"/>
          <w:sz w:val="22"/>
          <w:szCs w:val="22"/>
        </w:rPr>
      </w:pPr>
    </w:p>
    <w:p w:rsidR="008D2C1D" w:rsidRDefault="008D2C1D" w:rsidP="008D2C1D">
      <w:pPr>
        <w:ind w:left="360" w:right="25"/>
        <w:rPr>
          <w:rFonts w:ascii="Calibri" w:eastAsia="Calibri" w:hAnsi="Calibri" w:cs="Calibri"/>
          <w:b/>
          <w:color w:val="000000"/>
          <w:kern w:val="0"/>
          <w:sz w:val="28"/>
          <w:szCs w:val="28"/>
        </w:rPr>
      </w:pPr>
      <w:r>
        <w:rPr>
          <w:rFonts w:ascii="Calibri" w:eastAsia="Calibri" w:hAnsi="Calibri" w:cs="Calibri"/>
          <w:b/>
          <w:color w:val="000000"/>
          <w:kern w:val="0"/>
          <w:sz w:val="28"/>
          <w:szCs w:val="28"/>
        </w:rPr>
        <w:t xml:space="preserve">Christina </w:t>
      </w:r>
      <w:proofErr w:type="spellStart"/>
      <w:r>
        <w:rPr>
          <w:rFonts w:ascii="Calibri" w:eastAsia="Calibri" w:hAnsi="Calibri" w:cs="Calibri"/>
          <w:b/>
          <w:color w:val="000000"/>
          <w:kern w:val="0"/>
          <w:sz w:val="28"/>
          <w:szCs w:val="28"/>
        </w:rPr>
        <w:t>Shaner</w:t>
      </w:r>
      <w:proofErr w:type="spellEnd"/>
    </w:p>
    <w:p w:rsidR="00157B4E" w:rsidRDefault="00157B4E" w:rsidP="008D2C1D">
      <w:pPr>
        <w:tabs>
          <w:tab w:val="left" w:pos="1800"/>
        </w:tabs>
        <w:ind w:left="900" w:right="25"/>
        <w:rPr>
          <w:rFonts w:ascii="Calibri" w:eastAsia="Calibri" w:hAnsi="Calibri" w:cs="Calibri"/>
          <w:color w:val="000000"/>
          <w:kern w:val="0"/>
          <w:sz w:val="22"/>
          <w:szCs w:val="22"/>
        </w:rPr>
      </w:pPr>
      <w:r>
        <w:rPr>
          <w:rFonts w:ascii="Calibri" w:eastAsia="Calibri" w:hAnsi="Calibri" w:cs="Calibri"/>
          <w:color w:val="000000"/>
          <w:kern w:val="0"/>
          <w:sz w:val="22"/>
          <w:szCs w:val="22"/>
        </w:rPr>
        <w:t>B.S.</w:t>
      </w:r>
      <w:r>
        <w:rPr>
          <w:rFonts w:ascii="Calibri" w:eastAsia="Calibri" w:hAnsi="Calibri" w:cs="Calibri"/>
          <w:color w:val="000000"/>
          <w:kern w:val="0"/>
          <w:sz w:val="22"/>
          <w:szCs w:val="22"/>
        </w:rPr>
        <w:tab/>
        <w:t>English and Spanish</w:t>
      </w:r>
      <w:r w:rsidR="008D2C1D">
        <w:rPr>
          <w:rFonts w:ascii="Calibri" w:eastAsia="Calibri" w:hAnsi="Calibri" w:cs="Calibri"/>
          <w:color w:val="000000"/>
          <w:kern w:val="0"/>
          <w:sz w:val="22"/>
          <w:szCs w:val="22"/>
        </w:rPr>
        <w:t>, University of California, Santa Cruz</w:t>
      </w:r>
    </w:p>
    <w:p w:rsidR="00157B4E" w:rsidRPr="00157B4E" w:rsidRDefault="00157B4E" w:rsidP="00157B4E">
      <w:pPr>
        <w:tabs>
          <w:tab w:val="left" w:pos="1800"/>
        </w:tabs>
        <w:ind w:left="900" w:right="25"/>
        <w:rPr>
          <w:rFonts w:ascii="Calibri" w:eastAsia="Calibri" w:hAnsi="Calibri" w:cs="Calibri"/>
          <w:color w:val="000000"/>
          <w:kern w:val="0"/>
          <w:sz w:val="22"/>
          <w:szCs w:val="22"/>
        </w:rPr>
      </w:pPr>
      <w:r>
        <w:rPr>
          <w:rFonts w:ascii="Calibri" w:eastAsia="Calibri" w:hAnsi="Calibri" w:cs="Calibri"/>
          <w:color w:val="000000"/>
          <w:kern w:val="0"/>
          <w:sz w:val="22"/>
          <w:szCs w:val="22"/>
        </w:rPr>
        <w:t>M.B.A</w:t>
      </w:r>
      <w:r>
        <w:rPr>
          <w:rFonts w:ascii="Calibri" w:eastAsia="Calibri" w:hAnsi="Calibri" w:cs="Calibri"/>
          <w:color w:val="000000"/>
          <w:kern w:val="0"/>
          <w:sz w:val="22"/>
          <w:szCs w:val="22"/>
        </w:rPr>
        <w:tab/>
        <w:t>University of Santa Clara</w:t>
      </w:r>
    </w:p>
    <w:p w:rsidR="008D2C1D" w:rsidRDefault="008D2C1D" w:rsidP="00157B4E">
      <w:pPr>
        <w:ind w:left="900" w:right="25"/>
        <w:rPr>
          <w:rFonts w:ascii="Calibri" w:eastAsia="Calibri" w:hAnsi="Calibri" w:cs="Calibri"/>
          <w:color w:val="000000"/>
          <w:kern w:val="0"/>
          <w:sz w:val="22"/>
          <w:szCs w:val="22"/>
        </w:rPr>
      </w:pPr>
    </w:p>
    <w:p w:rsidR="008D2C1D" w:rsidRPr="00524280" w:rsidRDefault="008D2C1D" w:rsidP="008D2C1D">
      <w:pPr>
        <w:ind w:left="900" w:right="25"/>
        <w:rPr>
          <w:rFonts w:ascii="Calibri" w:eastAsia="Calibri" w:hAnsi="Calibri" w:cs="Calibri"/>
          <w:i/>
          <w:color w:val="000000"/>
          <w:kern w:val="0"/>
          <w:sz w:val="22"/>
          <w:szCs w:val="22"/>
        </w:rPr>
      </w:pPr>
      <w:r w:rsidRPr="00524280">
        <w:rPr>
          <w:rFonts w:ascii="Calibri" w:eastAsia="Calibri" w:hAnsi="Calibri" w:cs="Calibri"/>
          <w:i/>
          <w:color w:val="000000"/>
          <w:kern w:val="0"/>
          <w:sz w:val="22"/>
          <w:szCs w:val="22"/>
        </w:rPr>
        <w:t xml:space="preserve">Areas of Expertise: </w:t>
      </w:r>
    </w:p>
    <w:p w:rsidR="00157B4E" w:rsidRDefault="00157B4E" w:rsidP="008D2C1D">
      <w:pPr>
        <w:pStyle w:val="ListParagraph"/>
        <w:numPr>
          <w:ilvl w:val="0"/>
          <w:numId w:val="20"/>
        </w:num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CIT10</w:t>
      </w:r>
    </w:p>
    <w:p w:rsidR="008D2C1D" w:rsidRDefault="00157B4E" w:rsidP="00157B4E">
      <w:pPr>
        <w:pStyle w:val="ListParagraph"/>
        <w:numPr>
          <w:ilvl w:val="0"/>
          <w:numId w:val="20"/>
        </w:numPr>
        <w:ind w:right="25"/>
        <w:rPr>
          <w:rFonts w:ascii="Calibri" w:eastAsia="Calibri" w:hAnsi="Calibri" w:cs="Calibri"/>
          <w:color w:val="000000"/>
          <w:kern w:val="0"/>
          <w:sz w:val="22"/>
          <w:szCs w:val="22"/>
        </w:rPr>
      </w:pPr>
      <w:r w:rsidRPr="00157B4E">
        <w:rPr>
          <w:rFonts w:ascii="Calibri" w:eastAsia="Calibri" w:hAnsi="Calibri" w:cs="Calibri"/>
          <w:color w:val="000000"/>
          <w:kern w:val="0"/>
          <w:sz w:val="22"/>
          <w:szCs w:val="22"/>
        </w:rPr>
        <w:t xml:space="preserve">Previously all Oracle applications </w:t>
      </w:r>
    </w:p>
    <w:p w:rsidR="00157B4E" w:rsidRDefault="00157B4E" w:rsidP="00157B4E">
      <w:pPr>
        <w:pStyle w:val="ListParagraph"/>
        <w:ind w:left="1620" w:right="25"/>
        <w:rPr>
          <w:rFonts w:ascii="Calibri" w:eastAsia="Calibri" w:hAnsi="Calibri" w:cs="Calibri"/>
          <w:color w:val="000000"/>
          <w:kern w:val="0"/>
          <w:sz w:val="22"/>
          <w:szCs w:val="22"/>
        </w:rPr>
      </w:pPr>
    </w:p>
    <w:p w:rsidR="00157B4E" w:rsidRPr="00157B4E" w:rsidRDefault="008D2C1D" w:rsidP="00157B4E">
      <w:pPr>
        <w:ind w:left="900" w:right="25"/>
        <w:rPr>
          <w:rFonts w:ascii="Calibri" w:eastAsia="Calibri" w:hAnsi="Calibri" w:cs="Calibri"/>
          <w:color w:val="000000"/>
          <w:kern w:val="0"/>
          <w:sz w:val="22"/>
          <w:szCs w:val="22"/>
        </w:rPr>
      </w:pPr>
      <w:r w:rsidRPr="00157B4E">
        <w:rPr>
          <w:rFonts w:ascii="Calibri" w:eastAsia="Calibri" w:hAnsi="Calibri" w:cs="Calibri"/>
          <w:i/>
          <w:color w:val="000000"/>
          <w:kern w:val="0"/>
          <w:sz w:val="22"/>
          <w:szCs w:val="22"/>
        </w:rPr>
        <w:t>How position contributes to program success:</w:t>
      </w:r>
      <w:r w:rsidR="00157B4E" w:rsidRPr="00157B4E">
        <w:rPr>
          <w:rFonts w:ascii="Calibri" w:eastAsia="Calibri" w:hAnsi="Calibri" w:cs="Calibri"/>
          <w:color w:val="000000"/>
          <w:kern w:val="0"/>
          <w:sz w:val="22"/>
          <w:szCs w:val="22"/>
        </w:rPr>
        <w:t xml:space="preserve"> Experience in field of Business Database Programming for over 20 years</w:t>
      </w:r>
    </w:p>
    <w:p w:rsidR="008D2C1D" w:rsidRDefault="008D2C1D" w:rsidP="008D2C1D">
      <w:pPr>
        <w:ind w:left="900" w:right="25"/>
        <w:rPr>
          <w:rFonts w:ascii="Calibri" w:eastAsia="Calibri" w:hAnsi="Calibri" w:cs="Calibri"/>
          <w:color w:val="000000"/>
          <w:kern w:val="0"/>
          <w:sz w:val="22"/>
          <w:szCs w:val="22"/>
        </w:rPr>
      </w:pPr>
    </w:p>
    <w:p w:rsidR="00D47F93" w:rsidRPr="00524280" w:rsidRDefault="00D47F93" w:rsidP="00D47F93">
      <w:pPr>
        <w:ind w:left="360" w:right="25"/>
        <w:rPr>
          <w:rFonts w:ascii="Calibri" w:eastAsia="Calibri" w:hAnsi="Calibri" w:cs="Calibri"/>
          <w:b/>
          <w:i/>
          <w:color w:val="000000"/>
          <w:kern w:val="0"/>
          <w:sz w:val="32"/>
          <w:szCs w:val="32"/>
        </w:rPr>
      </w:pPr>
      <w:r>
        <w:rPr>
          <w:rFonts w:ascii="Calibri" w:eastAsia="Calibri" w:hAnsi="Calibri" w:cs="Calibri"/>
          <w:b/>
          <w:i/>
          <w:color w:val="000000"/>
          <w:kern w:val="0"/>
          <w:sz w:val="32"/>
          <w:szCs w:val="32"/>
        </w:rPr>
        <w:t>Adjunct Faculty</w:t>
      </w:r>
    </w:p>
    <w:p w:rsidR="00D47F93" w:rsidRPr="00FE290A" w:rsidRDefault="00D47F93" w:rsidP="00D47F93">
      <w:pPr>
        <w:ind w:left="360" w:right="25"/>
        <w:rPr>
          <w:rFonts w:ascii="Calibri" w:eastAsia="Calibri" w:hAnsi="Calibri" w:cs="Calibri"/>
          <w:b/>
          <w:color w:val="000000"/>
          <w:kern w:val="0"/>
          <w:sz w:val="28"/>
          <w:szCs w:val="28"/>
        </w:rPr>
      </w:pPr>
      <w:r>
        <w:rPr>
          <w:rFonts w:ascii="Calibri" w:eastAsia="Calibri" w:hAnsi="Calibri" w:cs="Calibri"/>
          <w:b/>
          <w:color w:val="000000"/>
          <w:kern w:val="0"/>
          <w:sz w:val="28"/>
          <w:szCs w:val="28"/>
        </w:rPr>
        <w:t>Katie Layman</w:t>
      </w:r>
    </w:p>
    <w:p w:rsidR="00672F44" w:rsidRPr="00672F44" w:rsidRDefault="00672F44" w:rsidP="00672F44">
      <w:pPr>
        <w:ind w:left="900" w:right="25"/>
        <w:rPr>
          <w:rFonts w:ascii="Calibri" w:eastAsia="Calibri" w:hAnsi="Calibri" w:cs="Calibri"/>
          <w:color w:val="000000"/>
          <w:kern w:val="0"/>
          <w:sz w:val="22"/>
          <w:szCs w:val="22"/>
        </w:rPr>
      </w:pPr>
      <w:r>
        <w:rPr>
          <w:rFonts w:ascii="Calibri" w:eastAsia="Calibri" w:hAnsi="Calibri" w:cs="Calibri"/>
          <w:color w:val="000000"/>
          <w:kern w:val="0"/>
          <w:sz w:val="22"/>
          <w:szCs w:val="22"/>
        </w:rPr>
        <w:t>B.S.</w:t>
      </w:r>
      <w:r>
        <w:rPr>
          <w:rFonts w:ascii="Calibri" w:eastAsia="Calibri" w:hAnsi="Calibri" w:cs="Calibri"/>
          <w:color w:val="000000"/>
          <w:kern w:val="0"/>
          <w:sz w:val="22"/>
          <w:szCs w:val="22"/>
        </w:rPr>
        <w:tab/>
      </w:r>
      <w:r w:rsidRPr="00672F44">
        <w:rPr>
          <w:rFonts w:ascii="Calibri" w:eastAsia="Calibri" w:hAnsi="Calibri" w:cs="Calibri"/>
          <w:color w:val="000000"/>
          <w:kern w:val="0"/>
          <w:sz w:val="22"/>
          <w:szCs w:val="22"/>
        </w:rPr>
        <w:t>Business Education, James Madison University, 1969</w:t>
      </w:r>
    </w:p>
    <w:p w:rsidR="00D47F93" w:rsidRDefault="00672F44" w:rsidP="00672F44">
      <w:pPr>
        <w:ind w:left="900" w:right="25"/>
        <w:rPr>
          <w:rFonts w:ascii="Calibri" w:eastAsia="Calibri" w:hAnsi="Calibri" w:cs="Calibri"/>
          <w:color w:val="000000"/>
          <w:kern w:val="0"/>
          <w:sz w:val="22"/>
          <w:szCs w:val="22"/>
        </w:rPr>
      </w:pPr>
      <w:r>
        <w:rPr>
          <w:rFonts w:ascii="Calibri" w:eastAsia="Calibri" w:hAnsi="Calibri" w:cs="Calibri"/>
          <w:color w:val="000000"/>
          <w:kern w:val="0"/>
          <w:sz w:val="22"/>
          <w:szCs w:val="22"/>
        </w:rPr>
        <w:t>M.A.</w:t>
      </w:r>
      <w:r>
        <w:rPr>
          <w:rFonts w:ascii="Calibri" w:eastAsia="Calibri" w:hAnsi="Calibri" w:cs="Calibri"/>
          <w:color w:val="000000"/>
          <w:kern w:val="0"/>
          <w:sz w:val="22"/>
          <w:szCs w:val="22"/>
        </w:rPr>
        <w:tab/>
      </w:r>
      <w:r w:rsidRPr="00672F44">
        <w:rPr>
          <w:rFonts w:ascii="Calibri" w:eastAsia="Calibri" w:hAnsi="Calibri" w:cs="Calibri"/>
          <w:color w:val="000000"/>
          <w:kern w:val="0"/>
          <w:sz w:val="22"/>
          <w:szCs w:val="22"/>
        </w:rPr>
        <w:t>Education, Business emphasis, San Jose State University, 1975</w:t>
      </w:r>
    </w:p>
    <w:p w:rsidR="00D47F93" w:rsidRPr="00524280" w:rsidRDefault="00D47F93" w:rsidP="00D47F93">
      <w:pPr>
        <w:ind w:left="900" w:right="25"/>
        <w:rPr>
          <w:rFonts w:ascii="Calibri" w:eastAsia="Calibri" w:hAnsi="Calibri" w:cs="Calibri"/>
          <w:i/>
          <w:color w:val="000000"/>
          <w:kern w:val="0"/>
          <w:sz w:val="22"/>
          <w:szCs w:val="22"/>
        </w:rPr>
      </w:pPr>
      <w:r w:rsidRPr="00524280">
        <w:rPr>
          <w:rFonts w:ascii="Calibri" w:eastAsia="Calibri" w:hAnsi="Calibri" w:cs="Calibri"/>
          <w:i/>
          <w:color w:val="000000"/>
          <w:kern w:val="0"/>
          <w:sz w:val="22"/>
          <w:szCs w:val="22"/>
        </w:rPr>
        <w:t xml:space="preserve">Areas of Expertise: </w:t>
      </w:r>
    </w:p>
    <w:p w:rsidR="00672F44" w:rsidRPr="00672F44" w:rsidRDefault="00672F44" w:rsidP="00672F44">
      <w:pPr>
        <w:pStyle w:val="ListParagraph"/>
        <w:numPr>
          <w:ilvl w:val="0"/>
          <w:numId w:val="21"/>
        </w:numPr>
        <w:ind w:right="25"/>
        <w:rPr>
          <w:rFonts w:ascii="Calibri" w:eastAsia="Calibri" w:hAnsi="Calibri" w:cs="Calibri"/>
          <w:color w:val="000000"/>
          <w:kern w:val="0"/>
          <w:sz w:val="22"/>
          <w:szCs w:val="22"/>
        </w:rPr>
      </w:pPr>
      <w:r w:rsidRPr="00672F44">
        <w:rPr>
          <w:rFonts w:ascii="Calibri" w:eastAsia="Calibri" w:hAnsi="Calibri" w:cs="Calibri"/>
          <w:color w:val="000000"/>
          <w:kern w:val="0"/>
          <w:sz w:val="22"/>
          <w:szCs w:val="22"/>
        </w:rPr>
        <w:t>HTML</w:t>
      </w:r>
    </w:p>
    <w:p w:rsidR="00672F44" w:rsidRPr="00672F44" w:rsidRDefault="00672F44" w:rsidP="00672F44">
      <w:pPr>
        <w:pStyle w:val="ListParagraph"/>
        <w:numPr>
          <w:ilvl w:val="0"/>
          <w:numId w:val="21"/>
        </w:numPr>
        <w:ind w:right="25"/>
        <w:rPr>
          <w:rFonts w:ascii="Calibri" w:eastAsia="Calibri" w:hAnsi="Calibri" w:cs="Calibri"/>
          <w:color w:val="000000"/>
          <w:kern w:val="0"/>
          <w:sz w:val="22"/>
          <w:szCs w:val="22"/>
        </w:rPr>
      </w:pPr>
      <w:r w:rsidRPr="00672F44">
        <w:rPr>
          <w:rFonts w:ascii="Calibri" w:eastAsia="Calibri" w:hAnsi="Calibri" w:cs="Calibri"/>
          <w:color w:val="000000"/>
          <w:kern w:val="0"/>
          <w:sz w:val="22"/>
          <w:szCs w:val="22"/>
        </w:rPr>
        <w:t>Information Technology</w:t>
      </w:r>
    </w:p>
    <w:p w:rsidR="00672F44" w:rsidRPr="00672F44" w:rsidRDefault="00672F44" w:rsidP="00672F44">
      <w:pPr>
        <w:pStyle w:val="ListParagraph"/>
        <w:numPr>
          <w:ilvl w:val="0"/>
          <w:numId w:val="21"/>
        </w:numPr>
        <w:ind w:right="25"/>
        <w:rPr>
          <w:rFonts w:ascii="Calibri" w:eastAsia="Calibri" w:hAnsi="Calibri" w:cs="Calibri"/>
          <w:color w:val="000000"/>
          <w:kern w:val="0"/>
          <w:sz w:val="22"/>
          <w:szCs w:val="22"/>
        </w:rPr>
      </w:pPr>
      <w:r w:rsidRPr="00672F44">
        <w:rPr>
          <w:rFonts w:ascii="Calibri" w:eastAsia="Calibri" w:hAnsi="Calibri" w:cs="Calibri"/>
          <w:color w:val="000000"/>
          <w:kern w:val="0"/>
          <w:sz w:val="22"/>
          <w:szCs w:val="22"/>
        </w:rPr>
        <w:t>Introduction to Business Computing</w:t>
      </w:r>
    </w:p>
    <w:p w:rsidR="00672F44" w:rsidRPr="00672F44" w:rsidRDefault="00672F44" w:rsidP="00672F44">
      <w:pPr>
        <w:pStyle w:val="ListParagraph"/>
        <w:numPr>
          <w:ilvl w:val="0"/>
          <w:numId w:val="21"/>
        </w:numPr>
        <w:ind w:right="25"/>
        <w:rPr>
          <w:rFonts w:ascii="Calibri" w:eastAsia="Calibri" w:hAnsi="Calibri" w:cs="Calibri"/>
          <w:color w:val="000000"/>
          <w:kern w:val="0"/>
          <w:sz w:val="22"/>
          <w:szCs w:val="22"/>
        </w:rPr>
      </w:pPr>
      <w:r w:rsidRPr="00672F44">
        <w:rPr>
          <w:rFonts w:ascii="Calibri" w:eastAsia="Calibri" w:hAnsi="Calibri" w:cs="Calibri"/>
          <w:color w:val="000000"/>
          <w:kern w:val="0"/>
          <w:sz w:val="22"/>
          <w:szCs w:val="22"/>
        </w:rPr>
        <w:t>Business English/Writing</w:t>
      </w:r>
    </w:p>
    <w:p w:rsidR="00672F44" w:rsidRPr="00672F44" w:rsidRDefault="00672F44" w:rsidP="00672F44">
      <w:pPr>
        <w:pStyle w:val="ListParagraph"/>
        <w:numPr>
          <w:ilvl w:val="0"/>
          <w:numId w:val="21"/>
        </w:numPr>
        <w:ind w:right="25"/>
        <w:rPr>
          <w:rFonts w:ascii="Calibri" w:eastAsia="Calibri" w:hAnsi="Calibri" w:cs="Calibri"/>
          <w:color w:val="000000"/>
          <w:kern w:val="0"/>
          <w:sz w:val="22"/>
          <w:szCs w:val="22"/>
        </w:rPr>
      </w:pPr>
      <w:r w:rsidRPr="00672F44">
        <w:rPr>
          <w:rFonts w:ascii="Calibri" w:eastAsia="Calibri" w:hAnsi="Calibri" w:cs="Calibri"/>
          <w:color w:val="000000"/>
          <w:kern w:val="0"/>
          <w:sz w:val="22"/>
          <w:szCs w:val="22"/>
        </w:rPr>
        <w:t>Microsoft Office 2010 software</w:t>
      </w:r>
    </w:p>
    <w:p w:rsidR="00D47F93" w:rsidRPr="00672F44" w:rsidRDefault="00672F44" w:rsidP="00672F44">
      <w:pPr>
        <w:pStyle w:val="ListParagraph"/>
        <w:numPr>
          <w:ilvl w:val="0"/>
          <w:numId w:val="21"/>
        </w:numPr>
        <w:ind w:right="25"/>
        <w:rPr>
          <w:rFonts w:ascii="Calibri" w:eastAsia="Calibri" w:hAnsi="Calibri" w:cs="Calibri"/>
          <w:color w:val="000000"/>
          <w:kern w:val="0"/>
          <w:sz w:val="22"/>
          <w:szCs w:val="22"/>
        </w:rPr>
      </w:pPr>
      <w:r w:rsidRPr="00672F44">
        <w:rPr>
          <w:rFonts w:ascii="Calibri" w:eastAsia="Calibri" w:hAnsi="Calibri" w:cs="Calibri"/>
          <w:color w:val="000000"/>
          <w:kern w:val="0"/>
          <w:sz w:val="22"/>
          <w:szCs w:val="22"/>
        </w:rPr>
        <w:t>Introduction to Business</w:t>
      </w:r>
    </w:p>
    <w:p w:rsidR="00D47F93" w:rsidRDefault="00D47F93" w:rsidP="00D47F93">
      <w:pPr>
        <w:ind w:left="900" w:right="25"/>
        <w:rPr>
          <w:rFonts w:ascii="Calibri" w:eastAsia="Calibri" w:hAnsi="Calibri" w:cs="Calibri"/>
          <w:color w:val="000000"/>
          <w:kern w:val="0"/>
          <w:sz w:val="22"/>
          <w:szCs w:val="22"/>
        </w:rPr>
      </w:pPr>
      <w:r w:rsidRPr="00524280">
        <w:rPr>
          <w:rFonts w:ascii="Calibri" w:eastAsia="Calibri" w:hAnsi="Calibri" w:cs="Calibri"/>
          <w:i/>
          <w:color w:val="000000"/>
          <w:kern w:val="0"/>
          <w:sz w:val="22"/>
          <w:szCs w:val="22"/>
        </w:rPr>
        <w:t>How position contributes to program success:</w:t>
      </w:r>
      <w:r w:rsidR="00672F44">
        <w:rPr>
          <w:rFonts w:ascii="Calibri" w:eastAsia="Calibri" w:hAnsi="Calibri" w:cs="Calibri"/>
          <w:color w:val="000000"/>
          <w:kern w:val="0"/>
          <w:sz w:val="22"/>
          <w:szCs w:val="22"/>
        </w:rPr>
        <w:t xml:space="preserve"> Prof. Layman has</w:t>
      </w:r>
      <w:r w:rsidR="00672F44" w:rsidRPr="00672F44">
        <w:rPr>
          <w:rFonts w:ascii="Calibri" w:eastAsia="Calibri" w:hAnsi="Calibri" w:cs="Calibri"/>
          <w:color w:val="000000"/>
          <w:kern w:val="0"/>
          <w:sz w:val="22"/>
          <w:szCs w:val="22"/>
        </w:rPr>
        <w:t xml:space="preserve"> experience teaching and working with people from industry which keeps my business skills up to date. Being up to date with business skills assists </w:t>
      </w:r>
      <w:r w:rsidR="00672F44">
        <w:rPr>
          <w:rFonts w:ascii="Calibri" w:eastAsia="Calibri" w:hAnsi="Calibri" w:cs="Calibri"/>
          <w:color w:val="000000"/>
          <w:kern w:val="0"/>
          <w:sz w:val="22"/>
          <w:szCs w:val="22"/>
        </w:rPr>
        <w:t>her</w:t>
      </w:r>
      <w:r w:rsidR="00672F44" w:rsidRPr="00672F44">
        <w:rPr>
          <w:rFonts w:ascii="Calibri" w:eastAsia="Calibri" w:hAnsi="Calibri" w:cs="Calibri"/>
          <w:color w:val="000000"/>
          <w:kern w:val="0"/>
          <w:sz w:val="22"/>
          <w:szCs w:val="22"/>
        </w:rPr>
        <w:t xml:space="preserve"> in teaching and meeting the current needs of students as they prepare and update their skills for the workplace.</w:t>
      </w:r>
    </w:p>
    <w:p w:rsidR="00D47F93" w:rsidRDefault="00D47F93" w:rsidP="00D47F93">
      <w:pPr>
        <w:ind w:left="900" w:right="25"/>
        <w:rPr>
          <w:rFonts w:ascii="Calibri" w:eastAsia="Calibri" w:hAnsi="Calibri" w:cs="Calibri"/>
          <w:color w:val="000000"/>
          <w:kern w:val="0"/>
          <w:sz w:val="22"/>
          <w:szCs w:val="22"/>
        </w:rPr>
      </w:pPr>
    </w:p>
    <w:p w:rsidR="00D47F93" w:rsidRPr="00FE290A" w:rsidRDefault="00D47F93" w:rsidP="00D47F93">
      <w:pPr>
        <w:ind w:left="360" w:right="25"/>
        <w:rPr>
          <w:rFonts w:ascii="Calibri" w:eastAsia="Calibri" w:hAnsi="Calibri" w:cs="Calibri"/>
          <w:b/>
          <w:color w:val="000000"/>
          <w:kern w:val="0"/>
          <w:sz w:val="28"/>
          <w:szCs w:val="28"/>
        </w:rPr>
      </w:pPr>
      <w:r>
        <w:rPr>
          <w:rFonts w:ascii="Calibri" w:eastAsia="Calibri" w:hAnsi="Calibri" w:cs="Calibri"/>
          <w:b/>
          <w:color w:val="000000"/>
          <w:kern w:val="0"/>
          <w:sz w:val="28"/>
          <w:szCs w:val="28"/>
        </w:rPr>
        <w:t>Vivian George Morgan</w:t>
      </w:r>
    </w:p>
    <w:p w:rsidR="003434CA" w:rsidRPr="003434CA" w:rsidRDefault="003434CA" w:rsidP="003434CA">
      <w:pPr>
        <w:ind w:left="900" w:right="25"/>
        <w:rPr>
          <w:rFonts w:ascii="Calibri" w:eastAsia="Calibri" w:hAnsi="Calibri" w:cs="Calibri"/>
          <w:color w:val="000000"/>
          <w:kern w:val="0"/>
          <w:sz w:val="22"/>
          <w:szCs w:val="22"/>
        </w:rPr>
      </w:pPr>
      <w:r>
        <w:rPr>
          <w:rFonts w:ascii="Calibri" w:eastAsia="Calibri" w:hAnsi="Calibri" w:cs="Calibri"/>
          <w:color w:val="000000"/>
          <w:kern w:val="0"/>
          <w:sz w:val="22"/>
          <w:szCs w:val="22"/>
        </w:rPr>
        <w:t>B.S.</w:t>
      </w:r>
      <w:r>
        <w:rPr>
          <w:rFonts w:ascii="Calibri" w:eastAsia="Calibri" w:hAnsi="Calibri" w:cs="Calibri"/>
          <w:color w:val="000000"/>
          <w:kern w:val="0"/>
          <w:sz w:val="22"/>
          <w:szCs w:val="22"/>
        </w:rPr>
        <w:tab/>
      </w:r>
      <w:r w:rsidRPr="003434CA">
        <w:rPr>
          <w:rFonts w:ascii="Calibri" w:eastAsia="Calibri" w:hAnsi="Calibri" w:cs="Calibri"/>
          <w:color w:val="000000"/>
          <w:kern w:val="0"/>
          <w:sz w:val="22"/>
          <w:szCs w:val="22"/>
        </w:rPr>
        <w:t>Engineering, San Francisco State University, 1973</w:t>
      </w:r>
    </w:p>
    <w:p w:rsidR="003434CA" w:rsidRPr="003434CA" w:rsidRDefault="003434CA" w:rsidP="003434CA">
      <w:pPr>
        <w:ind w:left="900" w:right="25"/>
        <w:rPr>
          <w:rFonts w:ascii="Calibri" w:eastAsia="Calibri" w:hAnsi="Calibri" w:cs="Calibri"/>
          <w:color w:val="000000"/>
          <w:kern w:val="0"/>
          <w:sz w:val="22"/>
          <w:szCs w:val="22"/>
        </w:rPr>
      </w:pPr>
      <w:r w:rsidRPr="003434CA">
        <w:rPr>
          <w:rFonts w:ascii="Calibri" w:eastAsia="Calibri" w:hAnsi="Calibri" w:cs="Calibri"/>
          <w:color w:val="000000"/>
          <w:kern w:val="0"/>
          <w:sz w:val="22"/>
          <w:szCs w:val="22"/>
        </w:rPr>
        <w:t>M</w:t>
      </w:r>
      <w:r>
        <w:rPr>
          <w:rFonts w:ascii="Calibri" w:eastAsia="Calibri" w:hAnsi="Calibri" w:cs="Calibri"/>
          <w:color w:val="000000"/>
          <w:kern w:val="0"/>
          <w:sz w:val="22"/>
          <w:szCs w:val="22"/>
        </w:rPr>
        <w:t>.</w:t>
      </w:r>
      <w:r w:rsidRPr="003434CA">
        <w:rPr>
          <w:rFonts w:ascii="Calibri" w:eastAsia="Calibri" w:hAnsi="Calibri" w:cs="Calibri"/>
          <w:color w:val="000000"/>
          <w:kern w:val="0"/>
          <w:sz w:val="22"/>
          <w:szCs w:val="22"/>
        </w:rPr>
        <w:t>S</w:t>
      </w:r>
      <w:r>
        <w:rPr>
          <w:rFonts w:ascii="Calibri" w:eastAsia="Calibri" w:hAnsi="Calibri" w:cs="Calibri"/>
          <w:color w:val="000000"/>
          <w:kern w:val="0"/>
          <w:sz w:val="22"/>
          <w:szCs w:val="22"/>
        </w:rPr>
        <w:t>.</w:t>
      </w:r>
      <w:r>
        <w:rPr>
          <w:rFonts w:ascii="Calibri" w:eastAsia="Calibri" w:hAnsi="Calibri" w:cs="Calibri"/>
          <w:color w:val="000000"/>
          <w:kern w:val="0"/>
          <w:sz w:val="22"/>
          <w:szCs w:val="22"/>
        </w:rPr>
        <w:tab/>
      </w:r>
      <w:r w:rsidRPr="003434CA">
        <w:rPr>
          <w:rFonts w:ascii="Calibri" w:eastAsia="Calibri" w:hAnsi="Calibri" w:cs="Calibri"/>
          <w:color w:val="000000"/>
          <w:kern w:val="0"/>
          <w:sz w:val="22"/>
          <w:szCs w:val="22"/>
        </w:rPr>
        <w:t>Engineering, San José State University, 1975</w:t>
      </w:r>
    </w:p>
    <w:p w:rsidR="003434CA" w:rsidRPr="003434CA" w:rsidRDefault="003434CA" w:rsidP="003434CA">
      <w:pPr>
        <w:ind w:left="900" w:right="25"/>
        <w:rPr>
          <w:rFonts w:ascii="Calibri" w:eastAsia="Calibri" w:hAnsi="Calibri" w:cs="Calibri"/>
          <w:color w:val="000000"/>
          <w:kern w:val="0"/>
          <w:sz w:val="22"/>
          <w:szCs w:val="22"/>
        </w:rPr>
      </w:pPr>
    </w:p>
    <w:p w:rsidR="00D47F93" w:rsidRPr="00524280" w:rsidRDefault="00D47F93" w:rsidP="00D47F93">
      <w:pPr>
        <w:ind w:left="900" w:right="25"/>
        <w:rPr>
          <w:rFonts w:ascii="Calibri" w:eastAsia="Calibri" w:hAnsi="Calibri" w:cs="Calibri"/>
          <w:i/>
          <w:color w:val="000000"/>
          <w:kern w:val="0"/>
          <w:sz w:val="22"/>
          <w:szCs w:val="22"/>
        </w:rPr>
      </w:pPr>
      <w:r w:rsidRPr="00524280">
        <w:rPr>
          <w:rFonts w:ascii="Calibri" w:eastAsia="Calibri" w:hAnsi="Calibri" w:cs="Calibri"/>
          <w:i/>
          <w:color w:val="000000"/>
          <w:kern w:val="0"/>
          <w:sz w:val="22"/>
          <w:szCs w:val="22"/>
        </w:rPr>
        <w:t xml:space="preserve">Areas of Expertise: </w:t>
      </w:r>
    </w:p>
    <w:p w:rsidR="00D47F93" w:rsidRDefault="003434CA" w:rsidP="003434CA">
      <w:pPr>
        <w:pStyle w:val="ListParagraph"/>
        <w:numPr>
          <w:ilvl w:val="0"/>
          <w:numId w:val="20"/>
        </w:numPr>
        <w:ind w:right="25"/>
        <w:rPr>
          <w:rFonts w:ascii="Calibri" w:eastAsia="Calibri" w:hAnsi="Calibri" w:cs="Calibri"/>
          <w:color w:val="000000"/>
          <w:kern w:val="0"/>
          <w:sz w:val="22"/>
          <w:szCs w:val="22"/>
        </w:rPr>
      </w:pPr>
      <w:r w:rsidRPr="003434CA">
        <w:rPr>
          <w:rFonts w:ascii="Calibri" w:eastAsia="Calibri" w:hAnsi="Calibri" w:cs="Calibri"/>
          <w:color w:val="000000"/>
          <w:kern w:val="0"/>
          <w:sz w:val="22"/>
          <w:szCs w:val="22"/>
        </w:rPr>
        <w:t>Project management</w:t>
      </w:r>
    </w:p>
    <w:p w:rsidR="003434CA" w:rsidRDefault="003434CA" w:rsidP="003434CA">
      <w:pPr>
        <w:pStyle w:val="ListParagraph"/>
        <w:numPr>
          <w:ilvl w:val="0"/>
          <w:numId w:val="20"/>
        </w:numPr>
        <w:ind w:right="25"/>
        <w:rPr>
          <w:rFonts w:ascii="Calibri" w:eastAsia="Calibri" w:hAnsi="Calibri" w:cs="Calibri"/>
          <w:color w:val="000000"/>
          <w:kern w:val="0"/>
          <w:sz w:val="22"/>
          <w:szCs w:val="22"/>
        </w:rPr>
      </w:pPr>
      <w:r w:rsidRPr="003434CA">
        <w:rPr>
          <w:rFonts w:ascii="Calibri" w:eastAsia="Calibri" w:hAnsi="Calibri" w:cs="Calibri"/>
          <w:color w:val="000000"/>
          <w:kern w:val="0"/>
          <w:sz w:val="22"/>
          <w:szCs w:val="22"/>
        </w:rPr>
        <w:t>Computer Science</w:t>
      </w:r>
    </w:p>
    <w:p w:rsidR="00CD0C2C" w:rsidRDefault="00CD0C2C" w:rsidP="003434CA">
      <w:pPr>
        <w:pStyle w:val="ListParagraph"/>
        <w:numPr>
          <w:ilvl w:val="0"/>
          <w:numId w:val="20"/>
        </w:numPr>
        <w:ind w:right="25"/>
        <w:rPr>
          <w:rFonts w:ascii="Calibri" w:eastAsia="Calibri" w:hAnsi="Calibri" w:cs="Calibri"/>
          <w:color w:val="000000"/>
          <w:kern w:val="0"/>
          <w:sz w:val="22"/>
          <w:szCs w:val="22"/>
        </w:rPr>
      </w:pPr>
      <w:r>
        <w:rPr>
          <w:rFonts w:ascii="Calibri" w:eastAsia="Calibri" w:hAnsi="Calibri" w:cs="Calibri"/>
          <w:color w:val="000000"/>
          <w:kern w:val="0"/>
          <w:sz w:val="22"/>
          <w:szCs w:val="22"/>
        </w:rPr>
        <w:t>Currently teaching CIT010</w:t>
      </w:r>
    </w:p>
    <w:p w:rsidR="003434CA" w:rsidRDefault="003434CA" w:rsidP="003434CA">
      <w:pPr>
        <w:pStyle w:val="ListParagraph"/>
        <w:ind w:left="1620" w:right="25"/>
        <w:rPr>
          <w:rFonts w:ascii="Calibri" w:eastAsia="Calibri" w:hAnsi="Calibri" w:cs="Calibri"/>
          <w:color w:val="000000"/>
          <w:kern w:val="0"/>
          <w:sz w:val="22"/>
          <w:szCs w:val="22"/>
        </w:rPr>
      </w:pPr>
    </w:p>
    <w:p w:rsidR="00D47F93" w:rsidRDefault="00D47F93" w:rsidP="00D47F93">
      <w:pPr>
        <w:ind w:left="900" w:right="25"/>
        <w:rPr>
          <w:rFonts w:ascii="Calibri" w:eastAsia="Calibri" w:hAnsi="Calibri" w:cs="Calibri"/>
          <w:color w:val="000000"/>
          <w:kern w:val="0"/>
          <w:sz w:val="22"/>
          <w:szCs w:val="22"/>
        </w:rPr>
      </w:pPr>
      <w:r w:rsidRPr="00524280">
        <w:rPr>
          <w:rFonts w:ascii="Calibri" w:eastAsia="Calibri" w:hAnsi="Calibri" w:cs="Calibri"/>
          <w:i/>
          <w:color w:val="000000"/>
          <w:kern w:val="0"/>
          <w:sz w:val="22"/>
          <w:szCs w:val="22"/>
        </w:rPr>
        <w:t>How position contributes to program success:</w:t>
      </w:r>
      <w:r w:rsidR="003434CA">
        <w:rPr>
          <w:rFonts w:ascii="Calibri" w:eastAsia="Calibri" w:hAnsi="Calibri" w:cs="Calibri"/>
          <w:color w:val="000000"/>
          <w:kern w:val="0"/>
          <w:sz w:val="22"/>
          <w:szCs w:val="22"/>
        </w:rPr>
        <w:t xml:space="preserve"> P</w:t>
      </w:r>
      <w:r w:rsidR="003434CA" w:rsidRPr="003434CA">
        <w:rPr>
          <w:rFonts w:ascii="Calibri" w:eastAsia="Calibri" w:hAnsi="Calibri" w:cs="Calibri"/>
          <w:color w:val="000000"/>
          <w:kern w:val="0"/>
          <w:sz w:val="22"/>
          <w:szCs w:val="22"/>
        </w:rPr>
        <w:t xml:space="preserve">repare and train the new high school graduate, as well as continuing students, in developing the academic foundation for a </w:t>
      </w:r>
      <w:r w:rsidR="003434CA" w:rsidRPr="003434CA">
        <w:rPr>
          <w:rFonts w:ascii="Calibri" w:eastAsia="Calibri" w:hAnsi="Calibri" w:cs="Calibri"/>
          <w:color w:val="000000"/>
          <w:kern w:val="0"/>
          <w:sz w:val="22"/>
          <w:szCs w:val="22"/>
        </w:rPr>
        <w:lastRenderedPageBreak/>
        <w:t xml:space="preserve">professional career.  </w:t>
      </w:r>
    </w:p>
    <w:p w:rsidR="00D47F93" w:rsidRPr="00980FF4" w:rsidRDefault="00D47F93" w:rsidP="00D47F93">
      <w:pPr>
        <w:ind w:left="900" w:right="25"/>
        <w:rPr>
          <w:rFonts w:ascii="Calibri" w:eastAsia="Calibri" w:hAnsi="Calibri" w:cs="Calibri"/>
          <w:color w:val="000000"/>
          <w:kern w:val="0"/>
          <w:sz w:val="22"/>
          <w:szCs w:val="22"/>
        </w:rPr>
      </w:pPr>
    </w:p>
    <w:p w:rsidR="00FE290A" w:rsidRPr="00640BFD" w:rsidRDefault="00FE290A" w:rsidP="00FE290A">
      <w:pPr>
        <w:ind w:left="900" w:right="25"/>
        <w:rPr>
          <w:rFonts w:ascii="Calibri" w:eastAsia="Calibri" w:hAnsi="Calibri" w:cs="Calibri"/>
          <w:color w:val="000000"/>
          <w:kern w:val="0"/>
          <w:sz w:val="22"/>
          <w:szCs w:val="22"/>
        </w:rPr>
      </w:pPr>
    </w:p>
    <w:p w:rsidR="00B436C7" w:rsidRPr="0049285F" w:rsidRDefault="00B436C7" w:rsidP="00640BFD">
      <w:pPr>
        <w:numPr>
          <w:ilvl w:val="0"/>
          <w:numId w:val="15"/>
        </w:numPr>
        <w:ind w:right="25"/>
        <w:rPr>
          <w:rFonts w:ascii="Calibri" w:eastAsia="Calibri" w:hAnsi="Calibri" w:cs="Calibri"/>
          <w:i/>
          <w:color w:val="000000"/>
          <w:kern w:val="0"/>
          <w:sz w:val="20"/>
          <w:szCs w:val="20"/>
        </w:rPr>
      </w:pPr>
      <w:r w:rsidRPr="0049285F">
        <w:rPr>
          <w:rFonts w:ascii="Calibri" w:eastAsia="Calibri" w:hAnsi="Calibri" w:cs="Calibri"/>
          <w:i/>
          <w:color w:val="000000"/>
          <w:kern w:val="0"/>
          <w:sz w:val="20"/>
          <w:szCs w:val="20"/>
        </w:rPr>
        <w:t>List major professional development activities completed by faculty and staff in this department/program in th</w:t>
      </w:r>
      <w:r w:rsidR="00640BFD" w:rsidRPr="0049285F">
        <w:rPr>
          <w:rFonts w:ascii="Calibri" w:eastAsia="Calibri" w:hAnsi="Calibri" w:cs="Calibri"/>
          <w:i/>
          <w:color w:val="000000"/>
          <w:kern w:val="0"/>
          <w:sz w:val="20"/>
          <w:szCs w:val="20"/>
        </w:rPr>
        <w:t xml:space="preserve">e </w:t>
      </w:r>
      <w:r w:rsidRPr="0049285F">
        <w:rPr>
          <w:rFonts w:ascii="Calibri" w:eastAsia="Calibri" w:hAnsi="Calibri" w:cs="Calibri"/>
          <w:i/>
          <w:color w:val="000000"/>
          <w:kern w:val="0"/>
          <w:sz w:val="20"/>
          <w:szCs w:val="20"/>
        </w:rPr>
        <w:t>last six years and state proposed development and reasoning by faculty in this program.</w:t>
      </w:r>
    </w:p>
    <w:p w:rsidR="00852645" w:rsidRDefault="00852645" w:rsidP="00852645">
      <w:pPr>
        <w:ind w:left="720" w:right="25"/>
        <w:rPr>
          <w:rFonts w:ascii="Calibri" w:eastAsia="Calibri" w:hAnsi="Calibri" w:cs="Calibri"/>
          <w:color w:val="000000"/>
          <w:kern w:val="0"/>
          <w:sz w:val="22"/>
          <w:szCs w:val="22"/>
        </w:rPr>
      </w:pPr>
    </w:p>
    <w:p w:rsidR="00852645" w:rsidRDefault="00377ADE" w:rsidP="00852645">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Prof.</w:t>
      </w:r>
      <w:r w:rsidR="00852645">
        <w:rPr>
          <w:rFonts w:ascii="Calibri" w:eastAsia="Calibri" w:hAnsi="Calibri" w:cs="Calibri"/>
          <w:color w:val="000000"/>
          <w:kern w:val="0"/>
          <w:sz w:val="22"/>
          <w:szCs w:val="22"/>
        </w:rPr>
        <w:t xml:space="preserve"> Eisenberg has been attending the Southern California Linux Expo (</w:t>
      </w:r>
      <w:hyperlink r:id="rId6" w:history="1">
        <w:r w:rsidR="00852645" w:rsidRPr="00B914A7">
          <w:rPr>
            <w:rStyle w:val="Hyperlink"/>
            <w:rFonts w:ascii="Calibri" w:eastAsia="Calibri" w:hAnsi="Calibri" w:cs="Calibri"/>
            <w:kern w:val="0"/>
            <w:sz w:val="22"/>
            <w:szCs w:val="22"/>
          </w:rPr>
          <w:t>http://socallinuexpo.org</w:t>
        </w:r>
      </w:hyperlink>
      <w:r w:rsidR="00852645">
        <w:rPr>
          <w:rFonts w:ascii="Calibri" w:eastAsia="Calibri" w:hAnsi="Calibri" w:cs="Calibri"/>
          <w:color w:val="000000"/>
          <w:kern w:val="0"/>
          <w:sz w:val="22"/>
          <w:szCs w:val="22"/>
        </w:rPr>
        <w:t>) on a regular basis for the past four years. He is also a contributor of tutorials for the Processing (</w:t>
      </w:r>
      <w:hyperlink r:id="rId7" w:history="1">
        <w:r w:rsidR="00852645" w:rsidRPr="00B914A7">
          <w:rPr>
            <w:rStyle w:val="Hyperlink"/>
            <w:rFonts w:ascii="Calibri" w:eastAsia="Calibri" w:hAnsi="Calibri" w:cs="Calibri"/>
            <w:kern w:val="0"/>
            <w:sz w:val="22"/>
            <w:szCs w:val="22"/>
          </w:rPr>
          <w:t>http://processing.org</w:t>
        </w:r>
      </w:hyperlink>
      <w:r w:rsidR="00852645">
        <w:rPr>
          <w:rFonts w:ascii="Calibri" w:eastAsia="Calibri" w:hAnsi="Calibri" w:cs="Calibri"/>
          <w:color w:val="000000"/>
          <w:kern w:val="0"/>
          <w:sz w:val="22"/>
          <w:szCs w:val="22"/>
        </w:rPr>
        <w:t>) programming language, which he uses for the Program Design and Development course (CIT020). He is involved in open source software, and has set up a test site for distributed social networks (</w:t>
      </w:r>
      <w:hyperlink r:id="rId8" w:history="1">
        <w:r w:rsidR="00852645" w:rsidRPr="00B914A7">
          <w:rPr>
            <w:rStyle w:val="Hyperlink"/>
            <w:rFonts w:ascii="Calibri" w:eastAsia="Calibri" w:hAnsi="Calibri" w:cs="Calibri"/>
            <w:kern w:val="0"/>
            <w:sz w:val="22"/>
            <w:szCs w:val="22"/>
          </w:rPr>
          <w:t>http://dsn-test.com/</w:t>
        </w:r>
      </w:hyperlink>
      <w:r w:rsidR="00852645">
        <w:rPr>
          <w:rFonts w:ascii="Calibri" w:eastAsia="Calibri" w:hAnsi="Calibri" w:cs="Calibri"/>
          <w:color w:val="000000"/>
          <w:kern w:val="0"/>
          <w:sz w:val="22"/>
          <w:szCs w:val="22"/>
        </w:rPr>
        <w:t>) and helps with documentation for one of the projects.</w:t>
      </w:r>
    </w:p>
    <w:p w:rsidR="000A60E9" w:rsidRDefault="000A60E9" w:rsidP="00852645">
      <w:pPr>
        <w:ind w:left="720" w:right="25"/>
        <w:rPr>
          <w:rFonts w:ascii="Calibri" w:eastAsia="Calibri" w:hAnsi="Calibri" w:cs="Calibri"/>
          <w:color w:val="000000"/>
          <w:kern w:val="0"/>
          <w:sz w:val="22"/>
          <w:szCs w:val="22"/>
        </w:rPr>
      </w:pPr>
    </w:p>
    <w:p w:rsidR="000A60E9" w:rsidRDefault="000A60E9" w:rsidP="000A60E9">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Prof. Layman is </w:t>
      </w:r>
      <w:r w:rsidRPr="000A60E9">
        <w:rPr>
          <w:rFonts w:ascii="Calibri" w:eastAsia="Calibri" w:hAnsi="Calibri" w:cs="Calibri"/>
          <w:color w:val="000000"/>
          <w:kern w:val="0"/>
          <w:sz w:val="22"/>
          <w:szCs w:val="22"/>
        </w:rPr>
        <w:t>a member of the California and National Business Associations</w:t>
      </w:r>
      <w:r>
        <w:rPr>
          <w:rFonts w:ascii="Calibri" w:eastAsia="Calibri" w:hAnsi="Calibri" w:cs="Calibri"/>
          <w:color w:val="000000"/>
          <w:kern w:val="0"/>
          <w:sz w:val="22"/>
          <w:szCs w:val="22"/>
        </w:rPr>
        <w:t>, and</w:t>
      </w:r>
      <w:r w:rsidR="006C4E4F">
        <w:rPr>
          <w:rFonts w:ascii="Calibri" w:eastAsia="Calibri" w:hAnsi="Calibri" w:cs="Calibri"/>
          <w:color w:val="000000"/>
          <w:kern w:val="0"/>
          <w:sz w:val="22"/>
          <w:szCs w:val="22"/>
        </w:rPr>
        <w:t xml:space="preserve"> attend</w:t>
      </w:r>
      <w:r>
        <w:rPr>
          <w:rFonts w:ascii="Calibri" w:eastAsia="Calibri" w:hAnsi="Calibri" w:cs="Calibri"/>
          <w:color w:val="000000"/>
          <w:kern w:val="0"/>
          <w:sz w:val="22"/>
          <w:szCs w:val="22"/>
        </w:rPr>
        <w:t>s</w:t>
      </w:r>
      <w:r w:rsidR="0059218A">
        <w:rPr>
          <w:rFonts w:ascii="Calibri" w:eastAsia="Calibri" w:hAnsi="Calibri" w:cs="Calibri"/>
          <w:color w:val="000000"/>
          <w:kern w:val="0"/>
          <w:sz w:val="22"/>
          <w:szCs w:val="22"/>
        </w:rPr>
        <w:t xml:space="preserve"> </w:t>
      </w:r>
      <w:r w:rsidRPr="000A60E9">
        <w:rPr>
          <w:rFonts w:ascii="Calibri" w:eastAsia="Calibri" w:hAnsi="Calibri" w:cs="Calibri"/>
          <w:color w:val="000000"/>
          <w:kern w:val="0"/>
          <w:sz w:val="22"/>
          <w:szCs w:val="22"/>
        </w:rPr>
        <w:t xml:space="preserve">conferences that provide information to hone </w:t>
      </w:r>
      <w:r>
        <w:rPr>
          <w:rFonts w:ascii="Calibri" w:eastAsia="Calibri" w:hAnsi="Calibri" w:cs="Calibri"/>
          <w:color w:val="000000"/>
          <w:kern w:val="0"/>
          <w:sz w:val="22"/>
          <w:szCs w:val="22"/>
        </w:rPr>
        <w:t>her</w:t>
      </w:r>
      <w:r w:rsidRPr="000A60E9">
        <w:rPr>
          <w:rFonts w:ascii="Calibri" w:eastAsia="Calibri" w:hAnsi="Calibri" w:cs="Calibri"/>
          <w:color w:val="000000"/>
          <w:kern w:val="0"/>
          <w:sz w:val="22"/>
          <w:szCs w:val="22"/>
        </w:rPr>
        <w:t xml:space="preserve"> teaching skills, especiall</w:t>
      </w:r>
      <w:r>
        <w:rPr>
          <w:rFonts w:ascii="Calibri" w:eastAsia="Calibri" w:hAnsi="Calibri" w:cs="Calibri"/>
          <w:color w:val="000000"/>
          <w:kern w:val="0"/>
          <w:sz w:val="22"/>
          <w:szCs w:val="22"/>
        </w:rPr>
        <w:t>y in current technology. Also, she</w:t>
      </w:r>
      <w:r w:rsidRPr="000A60E9">
        <w:rPr>
          <w:rFonts w:ascii="Calibri" w:eastAsia="Calibri" w:hAnsi="Calibri" w:cs="Calibri"/>
          <w:color w:val="000000"/>
          <w:kern w:val="0"/>
          <w:sz w:val="22"/>
          <w:szCs w:val="22"/>
        </w:rPr>
        <w:t xml:space="preserve"> join</w:t>
      </w:r>
      <w:r>
        <w:rPr>
          <w:rFonts w:ascii="Calibri" w:eastAsia="Calibri" w:hAnsi="Calibri" w:cs="Calibri"/>
          <w:color w:val="000000"/>
          <w:kern w:val="0"/>
          <w:sz w:val="22"/>
          <w:szCs w:val="22"/>
        </w:rPr>
        <w:t>s</w:t>
      </w:r>
      <w:r w:rsidRPr="000A60E9">
        <w:rPr>
          <w:rFonts w:ascii="Calibri" w:eastAsia="Calibri" w:hAnsi="Calibri" w:cs="Calibri"/>
          <w:color w:val="000000"/>
          <w:kern w:val="0"/>
          <w:sz w:val="22"/>
          <w:szCs w:val="22"/>
        </w:rPr>
        <w:t xml:space="preserve"> online webinars that contain information for current PC operating systems and application software.</w:t>
      </w:r>
      <w:r w:rsidR="0059218A">
        <w:rPr>
          <w:rFonts w:ascii="Calibri" w:eastAsia="Calibri" w:hAnsi="Calibri" w:cs="Calibri"/>
          <w:color w:val="000000"/>
          <w:kern w:val="0"/>
          <w:sz w:val="22"/>
          <w:szCs w:val="22"/>
        </w:rPr>
        <w:t xml:space="preserve"> </w:t>
      </w:r>
      <w:r w:rsidRPr="000A60E9">
        <w:rPr>
          <w:rFonts w:ascii="Calibri" w:eastAsia="Calibri" w:hAnsi="Calibri" w:cs="Calibri"/>
          <w:color w:val="000000"/>
          <w:kern w:val="0"/>
          <w:sz w:val="22"/>
          <w:szCs w:val="22"/>
        </w:rPr>
        <w:t xml:space="preserve">Recently, </w:t>
      </w:r>
      <w:r>
        <w:rPr>
          <w:rFonts w:ascii="Calibri" w:eastAsia="Calibri" w:hAnsi="Calibri" w:cs="Calibri"/>
          <w:color w:val="000000"/>
          <w:kern w:val="0"/>
          <w:sz w:val="22"/>
          <w:szCs w:val="22"/>
        </w:rPr>
        <w:t>she</w:t>
      </w:r>
      <w:r w:rsidRPr="000A60E9">
        <w:rPr>
          <w:rFonts w:ascii="Calibri" w:eastAsia="Calibri" w:hAnsi="Calibri" w:cs="Calibri"/>
          <w:color w:val="000000"/>
          <w:kern w:val="0"/>
          <w:sz w:val="22"/>
          <w:szCs w:val="22"/>
        </w:rPr>
        <w:t xml:space="preserve"> wrote curriculum for combining application software and how to succeed with current technology. This curriculum also included the internet and the World Wide Web.</w:t>
      </w:r>
    </w:p>
    <w:p w:rsidR="003434CA" w:rsidRDefault="003434CA" w:rsidP="000A60E9">
      <w:pPr>
        <w:ind w:left="720" w:right="25"/>
        <w:rPr>
          <w:rFonts w:ascii="Calibri" w:eastAsia="Calibri" w:hAnsi="Calibri" w:cs="Calibri"/>
          <w:color w:val="000000"/>
          <w:kern w:val="0"/>
          <w:sz w:val="22"/>
          <w:szCs w:val="22"/>
        </w:rPr>
      </w:pPr>
    </w:p>
    <w:p w:rsidR="003434CA" w:rsidRDefault="003434CA" w:rsidP="003434CA">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Prof. Morgan has c</w:t>
      </w:r>
      <w:r w:rsidRPr="003434CA">
        <w:rPr>
          <w:rFonts w:ascii="Calibri" w:eastAsia="Calibri" w:hAnsi="Calibri" w:cs="Calibri"/>
          <w:color w:val="000000"/>
          <w:kern w:val="0"/>
          <w:sz w:val="22"/>
          <w:szCs w:val="22"/>
        </w:rPr>
        <w:t>ompleted the Introduction to Cis</w:t>
      </w:r>
      <w:r>
        <w:rPr>
          <w:rFonts w:ascii="Calibri" w:eastAsia="Calibri" w:hAnsi="Calibri" w:cs="Calibri"/>
          <w:color w:val="000000"/>
          <w:kern w:val="0"/>
          <w:sz w:val="22"/>
          <w:szCs w:val="22"/>
        </w:rPr>
        <w:t>co Router Configurat</w:t>
      </w:r>
      <w:r w:rsidR="006C4E4F">
        <w:rPr>
          <w:rFonts w:ascii="Calibri" w:eastAsia="Calibri" w:hAnsi="Calibri" w:cs="Calibri"/>
          <w:color w:val="000000"/>
          <w:kern w:val="0"/>
          <w:sz w:val="22"/>
          <w:szCs w:val="22"/>
        </w:rPr>
        <w:t>ion seminar, a course on Wirele</w:t>
      </w:r>
      <w:r>
        <w:rPr>
          <w:rFonts w:ascii="Calibri" w:eastAsia="Calibri" w:hAnsi="Calibri" w:cs="Calibri"/>
          <w:color w:val="000000"/>
          <w:kern w:val="0"/>
          <w:sz w:val="22"/>
          <w:szCs w:val="22"/>
        </w:rPr>
        <w:t>ss Local Area Networking (</w:t>
      </w:r>
      <w:r w:rsidRPr="003434CA">
        <w:rPr>
          <w:rFonts w:ascii="Calibri" w:eastAsia="Calibri" w:hAnsi="Calibri" w:cs="Calibri"/>
          <w:color w:val="000000"/>
          <w:kern w:val="0"/>
          <w:sz w:val="22"/>
          <w:szCs w:val="22"/>
        </w:rPr>
        <w:t>the course encompassed the design, planning, implementation, operation and t</w:t>
      </w:r>
      <w:r>
        <w:rPr>
          <w:rFonts w:ascii="Calibri" w:eastAsia="Calibri" w:hAnsi="Calibri" w:cs="Calibri"/>
          <w:color w:val="000000"/>
          <w:kern w:val="0"/>
          <w:sz w:val="22"/>
          <w:szCs w:val="22"/>
        </w:rPr>
        <w:t>roubleshooting of Wireless LANs), and a self-training course on Microsoft Office 2010.</w:t>
      </w:r>
    </w:p>
    <w:p w:rsidR="00157B4E" w:rsidRDefault="00157B4E" w:rsidP="003434CA">
      <w:pPr>
        <w:ind w:left="720" w:right="25"/>
        <w:rPr>
          <w:rFonts w:ascii="Calibri" w:eastAsia="Calibri" w:hAnsi="Calibri" w:cs="Calibri"/>
          <w:color w:val="000000"/>
          <w:kern w:val="0"/>
          <w:sz w:val="22"/>
          <w:szCs w:val="22"/>
        </w:rPr>
      </w:pPr>
    </w:p>
    <w:p w:rsidR="00157B4E" w:rsidRDefault="006C4E4F" w:rsidP="00157B4E">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Prof. </w:t>
      </w:r>
      <w:proofErr w:type="spellStart"/>
      <w:r>
        <w:rPr>
          <w:rFonts w:ascii="Calibri" w:eastAsia="Calibri" w:hAnsi="Calibri" w:cs="Calibri"/>
          <w:color w:val="000000"/>
          <w:kern w:val="0"/>
          <w:sz w:val="22"/>
          <w:szCs w:val="22"/>
        </w:rPr>
        <w:t>Shaner</w:t>
      </w:r>
      <w:proofErr w:type="spellEnd"/>
      <w:r w:rsidR="00157B4E">
        <w:rPr>
          <w:rFonts w:ascii="Calibri" w:eastAsia="Calibri" w:hAnsi="Calibri" w:cs="Calibri"/>
          <w:color w:val="000000"/>
          <w:kern w:val="0"/>
          <w:sz w:val="22"/>
          <w:szCs w:val="22"/>
        </w:rPr>
        <w:t xml:space="preserve"> has participated in the following activities and courses:</w:t>
      </w:r>
    </w:p>
    <w:p w:rsidR="00157B4E" w:rsidRPr="00157B4E" w:rsidRDefault="00157B4E" w:rsidP="00157B4E">
      <w:pPr>
        <w:pStyle w:val="ListParagraph"/>
        <w:numPr>
          <w:ilvl w:val="0"/>
          <w:numId w:val="32"/>
        </w:numPr>
        <w:ind w:right="25"/>
        <w:rPr>
          <w:rFonts w:ascii="Calibri" w:eastAsia="Calibri" w:hAnsi="Calibri" w:cs="Calibri"/>
          <w:color w:val="000000"/>
          <w:kern w:val="0"/>
          <w:sz w:val="22"/>
          <w:szCs w:val="22"/>
        </w:rPr>
      </w:pPr>
      <w:r w:rsidRPr="00157B4E">
        <w:rPr>
          <w:rFonts w:ascii="Calibri" w:eastAsia="Calibri" w:hAnsi="Calibri" w:cs="Calibri"/>
          <w:color w:val="000000"/>
          <w:kern w:val="0"/>
          <w:sz w:val="22"/>
          <w:szCs w:val="22"/>
        </w:rPr>
        <w:t>California Great Teachers Seminar - 2008</w:t>
      </w:r>
    </w:p>
    <w:p w:rsidR="00157B4E" w:rsidRPr="00157B4E" w:rsidRDefault="00157B4E" w:rsidP="00157B4E">
      <w:pPr>
        <w:pStyle w:val="ListParagraph"/>
        <w:numPr>
          <w:ilvl w:val="0"/>
          <w:numId w:val="32"/>
        </w:numPr>
        <w:ind w:right="25"/>
        <w:rPr>
          <w:rFonts w:ascii="Calibri" w:eastAsia="Calibri" w:hAnsi="Calibri" w:cs="Calibri"/>
          <w:color w:val="000000"/>
          <w:kern w:val="0"/>
          <w:sz w:val="22"/>
          <w:szCs w:val="22"/>
        </w:rPr>
      </w:pPr>
      <w:r w:rsidRPr="00157B4E">
        <w:rPr>
          <w:rFonts w:ascii="Calibri" w:eastAsia="Calibri" w:hAnsi="Calibri" w:cs="Calibri"/>
          <w:color w:val="000000"/>
          <w:kern w:val="0"/>
          <w:sz w:val="22"/>
          <w:szCs w:val="22"/>
        </w:rPr>
        <w:t>Introduction to Teaching with WEBCT CE6 (Blackboard Learning System CE) 2008</w:t>
      </w:r>
    </w:p>
    <w:p w:rsidR="00157B4E" w:rsidRPr="00157B4E" w:rsidRDefault="00157B4E" w:rsidP="00157B4E">
      <w:pPr>
        <w:pStyle w:val="ListParagraph"/>
        <w:numPr>
          <w:ilvl w:val="0"/>
          <w:numId w:val="32"/>
        </w:numPr>
        <w:ind w:right="25"/>
        <w:rPr>
          <w:rFonts w:ascii="Calibri" w:eastAsia="Calibri" w:hAnsi="Calibri" w:cs="Calibri"/>
          <w:color w:val="000000"/>
          <w:kern w:val="0"/>
          <w:sz w:val="22"/>
          <w:szCs w:val="22"/>
        </w:rPr>
      </w:pPr>
      <w:r w:rsidRPr="00157B4E">
        <w:rPr>
          <w:rFonts w:ascii="Calibri" w:eastAsia="Calibri" w:hAnsi="Calibri" w:cs="Calibri"/>
          <w:color w:val="000000"/>
          <w:kern w:val="0"/>
          <w:sz w:val="22"/>
          <w:szCs w:val="22"/>
        </w:rPr>
        <w:t>Using Multimedia Tools to Enhance Teaching and Learning</w:t>
      </w:r>
    </w:p>
    <w:p w:rsidR="00157B4E" w:rsidRPr="00157B4E" w:rsidRDefault="00157B4E" w:rsidP="00157B4E">
      <w:pPr>
        <w:pStyle w:val="ListParagraph"/>
        <w:numPr>
          <w:ilvl w:val="0"/>
          <w:numId w:val="32"/>
        </w:numPr>
        <w:ind w:right="25"/>
        <w:rPr>
          <w:rFonts w:ascii="Calibri" w:eastAsia="Calibri" w:hAnsi="Calibri" w:cs="Calibri"/>
          <w:color w:val="000000"/>
          <w:kern w:val="0"/>
          <w:sz w:val="22"/>
          <w:szCs w:val="22"/>
        </w:rPr>
      </w:pPr>
      <w:r w:rsidRPr="00157B4E">
        <w:rPr>
          <w:rFonts w:ascii="Calibri" w:eastAsia="Calibri" w:hAnsi="Calibri" w:cs="Calibri"/>
          <w:color w:val="000000"/>
          <w:kern w:val="0"/>
          <w:sz w:val="22"/>
          <w:szCs w:val="22"/>
        </w:rPr>
        <w:t>Online Course Pedagogy and Development</w:t>
      </w:r>
    </w:p>
    <w:p w:rsidR="00157B4E" w:rsidRPr="00157B4E" w:rsidRDefault="00157B4E" w:rsidP="00157B4E">
      <w:pPr>
        <w:pStyle w:val="ListParagraph"/>
        <w:numPr>
          <w:ilvl w:val="0"/>
          <w:numId w:val="32"/>
        </w:numPr>
        <w:ind w:right="25"/>
        <w:rPr>
          <w:rFonts w:ascii="Calibri" w:eastAsia="Calibri" w:hAnsi="Calibri" w:cs="Calibri"/>
          <w:color w:val="000000"/>
          <w:kern w:val="0"/>
          <w:sz w:val="22"/>
          <w:szCs w:val="22"/>
        </w:rPr>
      </w:pPr>
      <w:r w:rsidRPr="00157B4E">
        <w:rPr>
          <w:rFonts w:ascii="Calibri" w:eastAsia="Calibri" w:hAnsi="Calibri" w:cs="Calibri"/>
          <w:color w:val="000000"/>
          <w:kern w:val="0"/>
          <w:sz w:val="22"/>
          <w:szCs w:val="22"/>
        </w:rPr>
        <w:t>Windows XP Digital Media</w:t>
      </w:r>
    </w:p>
    <w:p w:rsidR="00157B4E" w:rsidRPr="00157B4E" w:rsidRDefault="00157B4E" w:rsidP="00157B4E">
      <w:pPr>
        <w:pStyle w:val="ListParagraph"/>
        <w:numPr>
          <w:ilvl w:val="0"/>
          <w:numId w:val="32"/>
        </w:numPr>
        <w:ind w:right="25"/>
        <w:rPr>
          <w:rFonts w:ascii="Calibri" w:eastAsia="Calibri" w:hAnsi="Calibri" w:cs="Calibri"/>
          <w:color w:val="000000"/>
          <w:kern w:val="0"/>
          <w:sz w:val="22"/>
          <w:szCs w:val="22"/>
        </w:rPr>
      </w:pPr>
      <w:r w:rsidRPr="00157B4E">
        <w:rPr>
          <w:rFonts w:ascii="Calibri" w:eastAsia="Calibri" w:hAnsi="Calibri" w:cs="Calibri"/>
          <w:color w:val="000000"/>
          <w:kern w:val="0"/>
          <w:sz w:val="22"/>
          <w:szCs w:val="22"/>
        </w:rPr>
        <w:t>Web/Database Interaction</w:t>
      </w:r>
    </w:p>
    <w:p w:rsidR="003434CA" w:rsidRDefault="003434CA" w:rsidP="000A60E9">
      <w:pPr>
        <w:ind w:left="720" w:right="25"/>
        <w:rPr>
          <w:rFonts w:ascii="Calibri" w:eastAsia="Calibri" w:hAnsi="Calibri" w:cs="Calibri"/>
          <w:color w:val="000000"/>
          <w:kern w:val="0"/>
          <w:sz w:val="22"/>
          <w:szCs w:val="22"/>
        </w:rPr>
      </w:pPr>
    </w:p>
    <w:p w:rsidR="00852645" w:rsidRPr="00640BFD" w:rsidRDefault="00852645" w:rsidP="00852645">
      <w:pPr>
        <w:ind w:left="720" w:right="25"/>
        <w:rPr>
          <w:rFonts w:ascii="Calibri" w:eastAsia="Calibri" w:hAnsi="Calibri" w:cs="Calibri"/>
          <w:color w:val="000000"/>
          <w:kern w:val="0"/>
          <w:sz w:val="22"/>
          <w:szCs w:val="22"/>
        </w:rPr>
      </w:pPr>
    </w:p>
    <w:p w:rsidR="00852645" w:rsidRDefault="00B436C7" w:rsidP="00852645">
      <w:pPr>
        <w:numPr>
          <w:ilvl w:val="0"/>
          <w:numId w:val="15"/>
        </w:numPr>
        <w:ind w:right="25"/>
        <w:rPr>
          <w:rFonts w:ascii="Calibri" w:eastAsia="Calibri" w:hAnsi="Calibri" w:cs="Calibri"/>
          <w:i/>
          <w:color w:val="000000"/>
          <w:kern w:val="0"/>
          <w:sz w:val="20"/>
          <w:szCs w:val="20"/>
        </w:rPr>
      </w:pPr>
      <w:r w:rsidRPr="0049285F">
        <w:rPr>
          <w:rFonts w:ascii="Calibri" w:eastAsia="Calibri" w:hAnsi="Calibri" w:cs="Calibri"/>
          <w:i/>
          <w:color w:val="000000"/>
          <w:kern w:val="0"/>
          <w:sz w:val="20"/>
          <w:szCs w:val="20"/>
        </w:rPr>
        <w:t>Identify current schedule for tenure review, regular faculty evaluation, adjunct faculty evaluation, and classified</w:t>
      </w:r>
      <w:r w:rsidR="0059218A">
        <w:rPr>
          <w:rFonts w:ascii="Calibri" w:eastAsia="Calibri" w:hAnsi="Calibri" w:cs="Calibri"/>
          <w:i/>
          <w:color w:val="000000"/>
          <w:kern w:val="0"/>
          <w:sz w:val="20"/>
          <w:szCs w:val="20"/>
        </w:rPr>
        <w:t xml:space="preserve"> </w:t>
      </w:r>
      <w:r w:rsidRPr="0049285F">
        <w:rPr>
          <w:rFonts w:ascii="Calibri" w:eastAsia="Calibri" w:hAnsi="Calibri" w:cs="Calibri"/>
          <w:i/>
          <w:color w:val="000000"/>
          <w:kern w:val="0"/>
          <w:sz w:val="20"/>
          <w:szCs w:val="20"/>
        </w:rPr>
        <w:t>staff evaluation.</w:t>
      </w:r>
    </w:p>
    <w:p w:rsidR="0049285F" w:rsidRPr="0049285F" w:rsidRDefault="0049285F" w:rsidP="0049285F">
      <w:pPr>
        <w:ind w:left="720" w:right="25"/>
        <w:rPr>
          <w:rFonts w:ascii="Calibri" w:eastAsia="Calibri" w:hAnsi="Calibri" w:cs="Calibri"/>
          <w:color w:val="000000"/>
          <w:kern w:val="0"/>
          <w:sz w:val="20"/>
          <w:szCs w:val="20"/>
        </w:rPr>
      </w:pPr>
    </w:p>
    <w:p w:rsidR="00852645" w:rsidRDefault="00852645" w:rsidP="00852645">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No faculty members are currently scheduled for tenure review. Students do the faculty evaluation for adjuncts and full-time faculty once a </w:t>
      </w:r>
      <w:proofErr w:type="gramStart"/>
      <w:r>
        <w:rPr>
          <w:rFonts w:ascii="Calibri" w:eastAsia="Calibri" w:hAnsi="Calibri" w:cs="Calibri"/>
          <w:color w:val="000000"/>
          <w:kern w:val="0"/>
          <w:sz w:val="22"/>
          <w:szCs w:val="22"/>
        </w:rPr>
        <w:t>semester,</w:t>
      </w:r>
      <w:proofErr w:type="gramEnd"/>
      <w:r>
        <w:rPr>
          <w:rFonts w:ascii="Calibri" w:eastAsia="Calibri" w:hAnsi="Calibri" w:cs="Calibri"/>
          <w:color w:val="000000"/>
          <w:kern w:val="0"/>
          <w:sz w:val="22"/>
          <w:szCs w:val="22"/>
        </w:rPr>
        <w:t xml:space="preserve"> and faculty are peer-evaluated once a year.</w:t>
      </w:r>
    </w:p>
    <w:p w:rsidR="00852645" w:rsidRPr="00852645" w:rsidRDefault="00852645" w:rsidP="00852645">
      <w:pPr>
        <w:ind w:left="720" w:right="25"/>
        <w:rPr>
          <w:rFonts w:ascii="Calibri" w:eastAsia="Calibri" w:hAnsi="Calibri" w:cs="Calibri"/>
          <w:i/>
          <w:color w:val="000000"/>
          <w:kern w:val="0"/>
          <w:sz w:val="22"/>
          <w:szCs w:val="22"/>
        </w:rPr>
      </w:pPr>
    </w:p>
    <w:p w:rsidR="00B436C7" w:rsidRPr="0049285F" w:rsidRDefault="00B436C7" w:rsidP="00640BFD">
      <w:pPr>
        <w:numPr>
          <w:ilvl w:val="0"/>
          <w:numId w:val="15"/>
        </w:numPr>
        <w:ind w:right="25"/>
        <w:rPr>
          <w:rFonts w:ascii="Calibri" w:eastAsia="Calibri" w:hAnsi="Calibri" w:cs="Calibri"/>
          <w:i/>
          <w:color w:val="000000"/>
          <w:kern w:val="0"/>
          <w:sz w:val="20"/>
          <w:szCs w:val="20"/>
        </w:rPr>
      </w:pPr>
      <w:r w:rsidRPr="0049285F">
        <w:rPr>
          <w:rFonts w:ascii="Calibri" w:eastAsia="Calibri" w:hAnsi="Calibri" w:cs="Calibri"/>
          <w:i/>
          <w:color w:val="000000"/>
          <w:kern w:val="0"/>
          <w:sz w:val="20"/>
          <w:szCs w:val="20"/>
        </w:rPr>
        <w:t>Describe the departmental orientation process (or mentoring) for new full-time and adjunct faculty and staf</w:t>
      </w:r>
      <w:r w:rsidR="00640BFD" w:rsidRPr="0049285F">
        <w:rPr>
          <w:rFonts w:ascii="Calibri" w:eastAsia="Calibri" w:hAnsi="Calibri" w:cs="Calibri"/>
          <w:i/>
          <w:color w:val="000000"/>
          <w:kern w:val="0"/>
          <w:sz w:val="20"/>
          <w:szCs w:val="20"/>
        </w:rPr>
        <w:t xml:space="preserve">f </w:t>
      </w:r>
      <w:r w:rsidRPr="0049285F">
        <w:rPr>
          <w:rFonts w:ascii="Calibri" w:eastAsia="Calibri" w:hAnsi="Calibri" w:cs="Calibri"/>
          <w:i/>
          <w:color w:val="000000"/>
          <w:kern w:val="0"/>
          <w:sz w:val="20"/>
          <w:szCs w:val="20"/>
        </w:rPr>
        <w:t>(please include student workers such as tutors and aides).</w:t>
      </w:r>
    </w:p>
    <w:p w:rsidR="006F7AB2" w:rsidRDefault="006F7AB2" w:rsidP="006F7AB2">
      <w:pPr>
        <w:ind w:left="720" w:right="25"/>
        <w:rPr>
          <w:rFonts w:ascii="Calibri" w:eastAsia="Calibri" w:hAnsi="Calibri" w:cs="Calibri"/>
          <w:color w:val="000000"/>
          <w:kern w:val="0"/>
          <w:sz w:val="22"/>
          <w:szCs w:val="22"/>
        </w:rPr>
      </w:pPr>
    </w:p>
    <w:p w:rsidR="006F7AB2" w:rsidRDefault="006F7AB2" w:rsidP="006F7AB2">
      <w:pPr>
        <w:ind w:left="720" w:right="25"/>
        <w:rPr>
          <w:rFonts w:ascii="Calibri" w:eastAsia="Calibri" w:hAnsi="Calibri" w:cs="Calibri"/>
          <w:color w:val="000000"/>
          <w:kern w:val="0"/>
          <w:sz w:val="22"/>
          <w:szCs w:val="22"/>
        </w:rPr>
      </w:pPr>
      <w:r w:rsidRPr="006F7AB2">
        <w:rPr>
          <w:rFonts w:ascii="Calibri" w:eastAsia="Calibri" w:hAnsi="Calibri" w:cs="Calibri"/>
          <w:color w:val="000000"/>
          <w:kern w:val="0"/>
          <w:sz w:val="22"/>
          <w:szCs w:val="22"/>
        </w:rPr>
        <w:t xml:space="preserve">Each new full-time faculty member on a tenure track is assigned a mentor, who </w:t>
      </w:r>
      <w:r>
        <w:rPr>
          <w:rFonts w:ascii="Calibri" w:eastAsia="Calibri" w:hAnsi="Calibri" w:cs="Calibri"/>
          <w:color w:val="000000"/>
          <w:kern w:val="0"/>
          <w:sz w:val="22"/>
          <w:szCs w:val="22"/>
        </w:rPr>
        <w:t xml:space="preserve">is also on that person’s Tenure Review Committee The mentor guides the new faculty member until </w:t>
      </w:r>
      <w:r>
        <w:rPr>
          <w:rFonts w:ascii="Calibri" w:eastAsia="Calibri" w:hAnsi="Calibri" w:cs="Calibri"/>
          <w:color w:val="000000"/>
          <w:kern w:val="0"/>
          <w:sz w:val="22"/>
          <w:szCs w:val="22"/>
        </w:rPr>
        <w:lastRenderedPageBreak/>
        <w:t>they are granted tenure. If the mentor retires or leaves before the new faculty member is tenured, a replacement faculty member steps in as the mentor until the tenure process is complete.</w:t>
      </w:r>
    </w:p>
    <w:p w:rsidR="006F7AB2" w:rsidRPr="006F7AB2" w:rsidRDefault="006F7AB2" w:rsidP="006F7AB2">
      <w:pPr>
        <w:ind w:left="720" w:right="25"/>
        <w:rPr>
          <w:rFonts w:ascii="Calibri" w:eastAsia="Calibri" w:hAnsi="Calibri" w:cs="Calibri"/>
          <w:color w:val="000000"/>
          <w:kern w:val="0"/>
          <w:sz w:val="22"/>
          <w:szCs w:val="22"/>
        </w:rPr>
      </w:pPr>
    </w:p>
    <w:p w:rsidR="006F7AB2" w:rsidRPr="006F7AB2" w:rsidRDefault="006F7AB2" w:rsidP="006F7AB2">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N</w:t>
      </w:r>
      <w:r w:rsidRPr="006F7AB2">
        <w:rPr>
          <w:rFonts w:ascii="Calibri" w:eastAsia="Calibri" w:hAnsi="Calibri" w:cs="Calibri"/>
          <w:color w:val="000000"/>
          <w:kern w:val="0"/>
          <w:sz w:val="22"/>
          <w:szCs w:val="22"/>
        </w:rPr>
        <w:t xml:space="preserve">ew adjunct faculty members are mentored by the Dean and a </w:t>
      </w:r>
      <w:r>
        <w:rPr>
          <w:rFonts w:ascii="Calibri" w:eastAsia="Calibri" w:hAnsi="Calibri" w:cs="Calibri"/>
          <w:color w:val="000000"/>
          <w:kern w:val="0"/>
          <w:sz w:val="22"/>
          <w:szCs w:val="22"/>
        </w:rPr>
        <w:t>faculty member from the CIT department</w:t>
      </w:r>
      <w:r w:rsidRPr="006F7AB2">
        <w:rPr>
          <w:rFonts w:ascii="Calibri" w:eastAsia="Calibri" w:hAnsi="Calibri" w:cs="Calibri"/>
          <w:color w:val="000000"/>
          <w:kern w:val="0"/>
          <w:sz w:val="22"/>
          <w:szCs w:val="22"/>
        </w:rPr>
        <w:t xml:space="preserve">. Some of the mentoring is also shared by the </w:t>
      </w:r>
      <w:r>
        <w:rPr>
          <w:rFonts w:ascii="Calibri" w:eastAsia="Calibri" w:hAnsi="Calibri" w:cs="Calibri"/>
          <w:color w:val="000000"/>
          <w:kern w:val="0"/>
          <w:sz w:val="22"/>
          <w:szCs w:val="22"/>
        </w:rPr>
        <w:t>CIT</w:t>
      </w:r>
      <w:r w:rsidRPr="006F7AB2">
        <w:rPr>
          <w:rFonts w:ascii="Calibri" w:eastAsia="Calibri" w:hAnsi="Calibri" w:cs="Calibri"/>
          <w:color w:val="000000"/>
          <w:kern w:val="0"/>
          <w:sz w:val="22"/>
          <w:szCs w:val="22"/>
        </w:rPr>
        <w:t xml:space="preserve"> Lab Supervisor, who </w:t>
      </w:r>
      <w:r>
        <w:rPr>
          <w:rFonts w:ascii="Calibri" w:eastAsia="Calibri" w:hAnsi="Calibri" w:cs="Calibri"/>
          <w:color w:val="000000"/>
          <w:kern w:val="0"/>
          <w:sz w:val="22"/>
          <w:szCs w:val="22"/>
        </w:rPr>
        <w:t>provides</w:t>
      </w:r>
      <w:r w:rsidRPr="006F7AB2">
        <w:rPr>
          <w:rFonts w:ascii="Calibri" w:eastAsia="Calibri" w:hAnsi="Calibri" w:cs="Calibri"/>
          <w:color w:val="000000"/>
          <w:kern w:val="0"/>
          <w:sz w:val="22"/>
          <w:szCs w:val="22"/>
        </w:rPr>
        <w:t xml:space="preserve"> support services to all of the full- and part-time faculty members. </w:t>
      </w:r>
      <w:r>
        <w:rPr>
          <w:rFonts w:ascii="Calibri" w:eastAsia="Calibri" w:hAnsi="Calibri" w:cs="Calibri"/>
          <w:color w:val="000000"/>
          <w:kern w:val="0"/>
          <w:sz w:val="22"/>
          <w:szCs w:val="22"/>
        </w:rPr>
        <w:t>Orientation sessions provided by the</w:t>
      </w:r>
      <w:r w:rsidRPr="006F7AB2">
        <w:rPr>
          <w:rFonts w:ascii="Calibri" w:eastAsia="Calibri" w:hAnsi="Calibri" w:cs="Calibri"/>
          <w:color w:val="000000"/>
          <w:kern w:val="0"/>
          <w:sz w:val="22"/>
          <w:szCs w:val="22"/>
        </w:rPr>
        <w:t xml:space="preserve"> Teaching and Learning Center at the beginning of each semester provide new faculty with information about the resources </w:t>
      </w:r>
      <w:r>
        <w:rPr>
          <w:rFonts w:ascii="Calibri" w:eastAsia="Calibri" w:hAnsi="Calibri" w:cs="Calibri"/>
          <w:color w:val="000000"/>
          <w:kern w:val="0"/>
          <w:sz w:val="22"/>
          <w:szCs w:val="22"/>
        </w:rPr>
        <w:t>available to them as</w:t>
      </w:r>
      <w:r w:rsidRPr="006F7AB2">
        <w:rPr>
          <w:rFonts w:ascii="Calibri" w:eastAsia="Calibri" w:hAnsi="Calibri" w:cs="Calibri"/>
          <w:color w:val="000000"/>
          <w:kern w:val="0"/>
          <w:sz w:val="22"/>
          <w:szCs w:val="22"/>
        </w:rPr>
        <w:t xml:space="preserve"> employees of the San Jose Evergreen Community College District.</w:t>
      </w:r>
    </w:p>
    <w:p w:rsidR="006F7AB2" w:rsidRPr="006F7AB2" w:rsidRDefault="006F7AB2" w:rsidP="006F7AB2">
      <w:pPr>
        <w:ind w:left="720" w:right="25"/>
        <w:rPr>
          <w:rFonts w:ascii="Calibri" w:eastAsia="Calibri" w:hAnsi="Calibri" w:cs="Calibri"/>
          <w:color w:val="000000"/>
          <w:kern w:val="0"/>
          <w:sz w:val="22"/>
          <w:szCs w:val="22"/>
        </w:rPr>
      </w:pPr>
    </w:p>
    <w:p w:rsidR="006F7AB2" w:rsidRPr="006F7AB2" w:rsidRDefault="006F7AB2" w:rsidP="006F7AB2">
      <w:pPr>
        <w:ind w:left="720" w:right="25"/>
        <w:rPr>
          <w:rFonts w:ascii="Calibri" w:eastAsia="Calibri" w:hAnsi="Calibri" w:cs="Calibri"/>
          <w:color w:val="000000"/>
          <w:kern w:val="0"/>
          <w:sz w:val="22"/>
          <w:szCs w:val="22"/>
        </w:rPr>
      </w:pPr>
      <w:r w:rsidRPr="006F7AB2">
        <w:rPr>
          <w:rFonts w:ascii="Calibri" w:eastAsia="Calibri" w:hAnsi="Calibri" w:cs="Calibri"/>
          <w:color w:val="000000"/>
          <w:kern w:val="0"/>
          <w:sz w:val="22"/>
          <w:szCs w:val="22"/>
        </w:rPr>
        <w:t xml:space="preserve">Classified staff members are trained by the area supervisor. </w:t>
      </w:r>
      <w:r w:rsidR="00D41EB7">
        <w:rPr>
          <w:rFonts w:ascii="Calibri" w:eastAsia="Calibri" w:hAnsi="Calibri" w:cs="Calibri"/>
          <w:color w:val="000000"/>
          <w:kern w:val="0"/>
          <w:sz w:val="22"/>
          <w:szCs w:val="22"/>
        </w:rPr>
        <w:t>The supervisor consults with the CIT instructors to determine the requirements for their classes. The lab supervisor, staff members, and instructors meet two to four times a year to discuss the instructors’ needs, and the services that staff and instructors will provide to each other</w:t>
      </w:r>
      <w:r w:rsidRPr="006F7AB2">
        <w:rPr>
          <w:rFonts w:ascii="Calibri" w:eastAsia="Calibri" w:hAnsi="Calibri" w:cs="Calibri"/>
          <w:color w:val="000000"/>
          <w:kern w:val="0"/>
          <w:sz w:val="22"/>
          <w:szCs w:val="22"/>
        </w:rPr>
        <w:t xml:space="preserve">. Hourly student workers are trained in the same manner with help from the classified staff and instructors in the area. At this time, </w:t>
      </w:r>
      <w:r w:rsidR="005038C2">
        <w:rPr>
          <w:rFonts w:ascii="Calibri" w:eastAsia="Calibri" w:hAnsi="Calibri" w:cs="Calibri"/>
          <w:color w:val="000000"/>
          <w:kern w:val="0"/>
          <w:sz w:val="22"/>
          <w:szCs w:val="22"/>
        </w:rPr>
        <w:t xml:space="preserve">there is one hourly assistant for CIT and </w:t>
      </w:r>
      <w:r w:rsidRPr="006F7AB2">
        <w:rPr>
          <w:rFonts w:ascii="Calibri" w:eastAsia="Calibri" w:hAnsi="Calibri" w:cs="Calibri"/>
          <w:color w:val="000000"/>
          <w:kern w:val="0"/>
          <w:sz w:val="22"/>
          <w:szCs w:val="22"/>
        </w:rPr>
        <w:t>BIS</w:t>
      </w:r>
      <w:r w:rsidR="005038C2">
        <w:rPr>
          <w:rFonts w:ascii="Calibri" w:eastAsia="Calibri" w:hAnsi="Calibri" w:cs="Calibri"/>
          <w:color w:val="000000"/>
          <w:kern w:val="0"/>
          <w:sz w:val="22"/>
          <w:szCs w:val="22"/>
        </w:rPr>
        <w:t xml:space="preserve"> (Business Information Systems)</w:t>
      </w:r>
      <w:r w:rsidRPr="006F7AB2">
        <w:rPr>
          <w:rFonts w:ascii="Calibri" w:eastAsia="Calibri" w:hAnsi="Calibri" w:cs="Calibri"/>
          <w:color w:val="000000"/>
          <w:kern w:val="0"/>
          <w:sz w:val="22"/>
          <w:szCs w:val="22"/>
        </w:rPr>
        <w:t>.</w:t>
      </w:r>
    </w:p>
    <w:p w:rsidR="00852645" w:rsidRPr="00852645" w:rsidRDefault="00852645" w:rsidP="00852645">
      <w:pPr>
        <w:ind w:left="720" w:right="25"/>
        <w:rPr>
          <w:rFonts w:ascii="Calibri" w:eastAsia="Calibri" w:hAnsi="Calibri" w:cs="Calibri"/>
          <w:i/>
          <w:color w:val="000000"/>
          <w:kern w:val="0"/>
          <w:sz w:val="22"/>
          <w:szCs w:val="22"/>
        </w:rPr>
      </w:pPr>
    </w:p>
    <w:p w:rsidR="00EC6780" w:rsidRPr="00640BFD" w:rsidRDefault="00EC6780" w:rsidP="00EC6780">
      <w:pPr>
        <w:ind w:right="25"/>
        <w:rPr>
          <w:rFonts w:ascii="Calibri" w:eastAsia="Calibri" w:hAnsi="Calibri" w:cs="Calibri"/>
          <w:color w:val="000000"/>
          <w:kern w:val="0"/>
          <w:sz w:val="22"/>
          <w:szCs w:val="22"/>
        </w:rPr>
      </w:pPr>
    </w:p>
    <w:p w:rsidR="00B436C7" w:rsidRPr="00640BFD" w:rsidRDefault="00B436C7" w:rsidP="005A7EE6">
      <w:pPr>
        <w:ind w:right="25"/>
        <w:rPr>
          <w:rFonts w:ascii="Arial" w:eastAsia="Arial Narrow Bold" w:hAnsi="Arial" w:cs="Arial"/>
          <w:b/>
          <w:color w:val="365F91"/>
          <w:kern w:val="0"/>
        </w:rPr>
      </w:pPr>
      <w:r w:rsidRPr="00640BFD">
        <w:rPr>
          <w:rFonts w:ascii="Arial" w:eastAsia="Arial Narrow Bold" w:hAnsi="Arial" w:cs="Arial"/>
          <w:b/>
          <w:color w:val="365F91"/>
          <w:kern w:val="0"/>
        </w:rPr>
        <w:t>PART E: Facilities, Equipment, Materials and Maintenance</w:t>
      </w:r>
    </w:p>
    <w:p w:rsidR="00B436C7" w:rsidRPr="003B0714" w:rsidRDefault="00B436C7" w:rsidP="00EC6780">
      <w:pPr>
        <w:numPr>
          <w:ilvl w:val="0"/>
          <w:numId w:val="17"/>
        </w:numPr>
        <w:ind w:right="25"/>
        <w:rPr>
          <w:rFonts w:ascii="Calibri" w:eastAsia="Calibri" w:hAnsi="Calibri" w:cs="Calibri"/>
          <w:i/>
          <w:color w:val="000000"/>
          <w:kern w:val="0"/>
          <w:sz w:val="20"/>
          <w:szCs w:val="20"/>
        </w:rPr>
      </w:pPr>
      <w:r w:rsidRPr="003B0714">
        <w:rPr>
          <w:rFonts w:ascii="Calibri" w:eastAsia="Calibri" w:hAnsi="Calibri" w:cs="Calibri"/>
          <w:i/>
          <w:color w:val="000000"/>
          <w:kern w:val="0"/>
          <w:sz w:val="20"/>
          <w:szCs w:val="20"/>
        </w:rPr>
        <w:t>Identify and discuss the facilities, equipment, equipment maintenance, and materials allocated to the program</w:t>
      </w:r>
      <w:r w:rsidR="00EC6780" w:rsidRPr="003B0714">
        <w:rPr>
          <w:rFonts w:ascii="Calibri" w:eastAsia="Calibri" w:hAnsi="Calibri" w:cs="Calibri"/>
          <w:i/>
          <w:color w:val="000000"/>
          <w:kern w:val="0"/>
          <w:sz w:val="20"/>
          <w:szCs w:val="20"/>
        </w:rPr>
        <w:t xml:space="preserve">. </w:t>
      </w:r>
      <w:r w:rsidRPr="003B0714">
        <w:rPr>
          <w:rFonts w:ascii="Calibri" w:eastAsia="Calibri" w:hAnsi="Calibri" w:cs="Calibri"/>
          <w:i/>
          <w:color w:val="000000"/>
          <w:kern w:val="0"/>
          <w:sz w:val="20"/>
          <w:szCs w:val="20"/>
        </w:rPr>
        <w:t>Identify and explain additional facility needs and rationale.</w:t>
      </w:r>
    </w:p>
    <w:p w:rsidR="007843AA" w:rsidRDefault="007843AA" w:rsidP="007843AA">
      <w:pPr>
        <w:ind w:left="720" w:right="25"/>
        <w:rPr>
          <w:rFonts w:ascii="Calibri" w:eastAsia="Calibri" w:hAnsi="Calibri" w:cs="Calibri"/>
          <w:i/>
          <w:color w:val="000000"/>
          <w:kern w:val="0"/>
          <w:sz w:val="22"/>
          <w:szCs w:val="22"/>
        </w:rPr>
      </w:pPr>
    </w:p>
    <w:p w:rsidR="00E34EE3" w:rsidRDefault="00E34EE3" w:rsidP="00E34EE3">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The CIT department currently has three labs</w:t>
      </w:r>
      <w:r w:rsidR="005749DB">
        <w:rPr>
          <w:rFonts w:ascii="Calibri" w:eastAsia="Calibri" w:hAnsi="Calibri" w:cs="Calibri"/>
          <w:color w:val="000000"/>
          <w:kern w:val="0"/>
          <w:sz w:val="22"/>
          <w:szCs w:val="22"/>
        </w:rPr>
        <w:t>, each with 30 computers. The computers in room RF-234 are used for CIT, Computer Science, and Business Information System cours</w:t>
      </w:r>
      <w:r w:rsidR="00E93152">
        <w:rPr>
          <w:rFonts w:ascii="Calibri" w:eastAsia="Calibri" w:hAnsi="Calibri" w:cs="Calibri"/>
          <w:color w:val="000000"/>
          <w:kern w:val="0"/>
          <w:sz w:val="22"/>
          <w:szCs w:val="22"/>
        </w:rPr>
        <w:t>es. The computers in RG-240 are used for general lab purposes, and the computers in RF-241 are used for CIT020 and the Linux/UNIX courses.</w:t>
      </w:r>
    </w:p>
    <w:p w:rsidR="00E93152" w:rsidRDefault="00E93152" w:rsidP="00E34EE3">
      <w:pPr>
        <w:ind w:left="720" w:right="25"/>
        <w:rPr>
          <w:rFonts w:ascii="Calibri" w:eastAsia="Calibri" w:hAnsi="Calibri" w:cs="Calibri"/>
          <w:color w:val="000000"/>
          <w:kern w:val="0"/>
          <w:sz w:val="22"/>
          <w:szCs w:val="22"/>
        </w:rPr>
      </w:pPr>
    </w:p>
    <w:p w:rsidR="00E93152" w:rsidRDefault="00E93152" w:rsidP="00E34EE3">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All the computers are PCs of varying ages.</w:t>
      </w:r>
      <w:r w:rsidR="007843AA">
        <w:rPr>
          <w:rFonts w:ascii="Calibri" w:eastAsia="Calibri" w:hAnsi="Calibri" w:cs="Calibri"/>
          <w:color w:val="000000"/>
          <w:kern w:val="0"/>
          <w:sz w:val="22"/>
          <w:szCs w:val="22"/>
        </w:rPr>
        <w:t xml:space="preserve"> As computers age, they are moved into RF-241, since Linux requires less memory and speed to get the same effective power.</w:t>
      </w:r>
    </w:p>
    <w:p w:rsidR="007843AA" w:rsidRDefault="007843AA" w:rsidP="00E34EE3">
      <w:pPr>
        <w:ind w:left="720" w:right="25"/>
        <w:rPr>
          <w:rFonts w:ascii="Calibri" w:eastAsia="Calibri" w:hAnsi="Calibri" w:cs="Calibri"/>
          <w:color w:val="000000"/>
          <w:kern w:val="0"/>
          <w:sz w:val="22"/>
          <w:szCs w:val="22"/>
        </w:rPr>
      </w:pPr>
    </w:p>
    <w:p w:rsidR="007843AA" w:rsidRDefault="00377ADE" w:rsidP="00E34EE3">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From oldest to newest, the specifications of the computers are as follows:</w:t>
      </w:r>
    </w:p>
    <w:p w:rsidR="00377ADE" w:rsidRPr="00377ADE" w:rsidRDefault="00377ADE" w:rsidP="00377ADE">
      <w:pPr>
        <w:pStyle w:val="ListParagraph"/>
        <w:numPr>
          <w:ilvl w:val="0"/>
          <w:numId w:val="22"/>
        </w:numPr>
        <w:ind w:right="25"/>
        <w:rPr>
          <w:rFonts w:ascii="Calibri" w:eastAsia="Calibri" w:hAnsi="Calibri" w:cs="Calibri"/>
          <w:color w:val="000000"/>
          <w:kern w:val="0"/>
          <w:sz w:val="22"/>
          <w:szCs w:val="22"/>
        </w:rPr>
      </w:pPr>
      <w:r w:rsidRPr="00377ADE">
        <w:rPr>
          <w:rFonts w:ascii="Calibri" w:eastAsia="Calibri" w:hAnsi="Calibri" w:cs="Calibri"/>
          <w:color w:val="000000"/>
          <w:kern w:val="0"/>
          <w:sz w:val="22"/>
          <w:szCs w:val="22"/>
        </w:rPr>
        <w:t>RF-241: Intel Pentium 4 CPU, 2.6 GHz, 1 GB of RAM</w:t>
      </w:r>
    </w:p>
    <w:p w:rsidR="00377ADE" w:rsidRPr="00377ADE" w:rsidRDefault="00377ADE" w:rsidP="00377ADE">
      <w:pPr>
        <w:pStyle w:val="ListParagraph"/>
        <w:numPr>
          <w:ilvl w:val="0"/>
          <w:numId w:val="22"/>
        </w:numPr>
        <w:ind w:right="25"/>
        <w:rPr>
          <w:rFonts w:ascii="Calibri" w:eastAsia="Calibri" w:hAnsi="Calibri" w:cs="Calibri"/>
          <w:color w:val="000000"/>
          <w:kern w:val="0"/>
          <w:sz w:val="22"/>
          <w:szCs w:val="22"/>
        </w:rPr>
      </w:pPr>
      <w:r w:rsidRPr="00377ADE">
        <w:rPr>
          <w:rFonts w:ascii="Calibri" w:eastAsia="Calibri" w:hAnsi="Calibri" w:cs="Calibri"/>
          <w:color w:val="000000"/>
          <w:kern w:val="0"/>
          <w:sz w:val="22"/>
          <w:szCs w:val="22"/>
        </w:rPr>
        <w:t>RF-234: Intel Pentium 4 CPU, 3.0 GHz, 1 GB of RAM</w:t>
      </w:r>
    </w:p>
    <w:p w:rsidR="00377ADE" w:rsidRPr="00377ADE" w:rsidRDefault="00377ADE" w:rsidP="00377ADE">
      <w:pPr>
        <w:pStyle w:val="ListParagraph"/>
        <w:numPr>
          <w:ilvl w:val="0"/>
          <w:numId w:val="22"/>
        </w:numPr>
        <w:ind w:right="25"/>
        <w:rPr>
          <w:rFonts w:ascii="Calibri" w:eastAsia="Calibri" w:hAnsi="Calibri" w:cs="Calibri"/>
          <w:color w:val="000000"/>
          <w:kern w:val="0"/>
          <w:sz w:val="22"/>
          <w:szCs w:val="22"/>
        </w:rPr>
      </w:pPr>
      <w:r w:rsidRPr="00377ADE">
        <w:rPr>
          <w:rFonts w:ascii="Calibri" w:eastAsia="Calibri" w:hAnsi="Calibri" w:cs="Calibri"/>
          <w:color w:val="000000"/>
          <w:kern w:val="0"/>
          <w:sz w:val="22"/>
          <w:szCs w:val="22"/>
        </w:rPr>
        <w:t>RG-240: Intel Core 2 Duo CPU, 3.0 GHz, 4 GB of RAM</w:t>
      </w:r>
    </w:p>
    <w:p w:rsidR="00E93152" w:rsidRPr="00E34EE3" w:rsidRDefault="00E93152" w:rsidP="00E34EE3">
      <w:pPr>
        <w:ind w:left="720" w:right="25"/>
        <w:rPr>
          <w:rFonts w:ascii="Calibri" w:eastAsia="Calibri" w:hAnsi="Calibri" w:cs="Calibri"/>
          <w:color w:val="000000"/>
          <w:kern w:val="0"/>
          <w:sz w:val="22"/>
          <w:szCs w:val="22"/>
        </w:rPr>
      </w:pPr>
    </w:p>
    <w:p w:rsidR="00B436C7" w:rsidRPr="003B0714" w:rsidRDefault="00B436C7" w:rsidP="00EC6780">
      <w:pPr>
        <w:numPr>
          <w:ilvl w:val="0"/>
          <w:numId w:val="17"/>
        </w:numPr>
        <w:ind w:right="25"/>
        <w:rPr>
          <w:rFonts w:ascii="Calibri" w:eastAsia="Calibri" w:hAnsi="Calibri" w:cs="Calibri"/>
          <w:i/>
          <w:color w:val="000000"/>
          <w:kern w:val="0"/>
          <w:sz w:val="20"/>
          <w:szCs w:val="20"/>
        </w:rPr>
      </w:pPr>
      <w:r w:rsidRPr="003B0714">
        <w:rPr>
          <w:rFonts w:ascii="Calibri" w:eastAsia="Calibri" w:hAnsi="Calibri" w:cs="Calibri"/>
          <w:i/>
          <w:color w:val="000000"/>
          <w:kern w:val="0"/>
          <w:sz w:val="20"/>
          <w:szCs w:val="20"/>
        </w:rPr>
        <w:t>Describe the use and currency of technology used to enhance the department/program. Identify projected</w:t>
      </w:r>
      <w:r w:rsidR="0059218A">
        <w:rPr>
          <w:rFonts w:ascii="Calibri" w:eastAsia="Calibri" w:hAnsi="Calibri" w:cs="Calibri"/>
          <w:i/>
          <w:color w:val="000000"/>
          <w:kern w:val="0"/>
          <w:sz w:val="20"/>
          <w:szCs w:val="20"/>
        </w:rPr>
        <w:t xml:space="preserve"> </w:t>
      </w:r>
      <w:r w:rsidRPr="003B0714">
        <w:rPr>
          <w:rFonts w:ascii="Calibri" w:eastAsia="Calibri" w:hAnsi="Calibri" w:cs="Calibri"/>
          <w:i/>
          <w:color w:val="000000"/>
          <w:kern w:val="0"/>
          <w:sz w:val="20"/>
          <w:szCs w:val="20"/>
        </w:rPr>
        <w:t>needs and rationale.</w:t>
      </w:r>
    </w:p>
    <w:p w:rsidR="00C40438" w:rsidRDefault="00C40438" w:rsidP="00C40438">
      <w:pPr>
        <w:ind w:left="720" w:right="25"/>
        <w:rPr>
          <w:rFonts w:ascii="Calibri" w:eastAsia="Calibri" w:hAnsi="Calibri" w:cs="Calibri"/>
          <w:color w:val="000000"/>
          <w:kern w:val="0"/>
          <w:sz w:val="22"/>
          <w:szCs w:val="22"/>
        </w:rPr>
      </w:pPr>
    </w:p>
    <w:p w:rsidR="00C40438" w:rsidRDefault="007E2188" w:rsidP="00C40438">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Desktop computer t</w:t>
      </w:r>
      <w:r w:rsidR="00C40438">
        <w:rPr>
          <w:rFonts w:ascii="Calibri" w:eastAsia="Calibri" w:hAnsi="Calibri" w:cs="Calibri"/>
          <w:color w:val="000000"/>
          <w:kern w:val="0"/>
          <w:sz w:val="22"/>
          <w:szCs w:val="22"/>
        </w:rPr>
        <w:t xml:space="preserve">echnology is adequate for the department’s current needs, and also for the </w:t>
      </w:r>
      <w:proofErr w:type="spellStart"/>
      <w:r w:rsidR="00C40438">
        <w:rPr>
          <w:rFonts w:ascii="Calibri" w:eastAsia="Calibri" w:hAnsi="Calibri" w:cs="Calibri"/>
          <w:color w:val="000000"/>
          <w:kern w:val="0"/>
          <w:sz w:val="22"/>
          <w:szCs w:val="22"/>
        </w:rPr>
        <w:t>forseeable</w:t>
      </w:r>
      <w:proofErr w:type="spellEnd"/>
      <w:r w:rsidR="00C40438">
        <w:rPr>
          <w:rFonts w:ascii="Calibri" w:eastAsia="Calibri" w:hAnsi="Calibri" w:cs="Calibri"/>
          <w:color w:val="000000"/>
          <w:kern w:val="0"/>
          <w:sz w:val="22"/>
          <w:szCs w:val="22"/>
        </w:rPr>
        <w:t xml:space="preserve"> future. </w:t>
      </w:r>
      <w:r>
        <w:rPr>
          <w:rFonts w:ascii="Calibri" w:eastAsia="Calibri" w:hAnsi="Calibri" w:cs="Calibri"/>
          <w:color w:val="000000"/>
          <w:kern w:val="0"/>
          <w:sz w:val="22"/>
          <w:szCs w:val="22"/>
        </w:rPr>
        <w:t xml:space="preserve"> Since mobile computing is becoming more widespread, it will be useful to have tablet computers for student use.</w:t>
      </w:r>
    </w:p>
    <w:p w:rsidR="00C40438" w:rsidRPr="00C40438" w:rsidRDefault="00C40438" w:rsidP="00C40438">
      <w:pPr>
        <w:ind w:left="720" w:right="25"/>
        <w:rPr>
          <w:rFonts w:ascii="Calibri" w:eastAsia="Calibri" w:hAnsi="Calibri" w:cs="Calibri"/>
          <w:color w:val="000000"/>
          <w:kern w:val="0"/>
          <w:sz w:val="22"/>
          <w:szCs w:val="22"/>
        </w:rPr>
      </w:pPr>
    </w:p>
    <w:p w:rsidR="00B436C7" w:rsidRPr="003B0714" w:rsidRDefault="00B436C7" w:rsidP="00EC6780">
      <w:pPr>
        <w:numPr>
          <w:ilvl w:val="0"/>
          <w:numId w:val="17"/>
        </w:numPr>
        <w:ind w:right="25"/>
        <w:rPr>
          <w:rFonts w:ascii="Calibri" w:eastAsia="Calibri" w:hAnsi="Calibri" w:cs="Calibri"/>
          <w:i/>
          <w:color w:val="000000"/>
          <w:kern w:val="0"/>
          <w:sz w:val="20"/>
          <w:szCs w:val="20"/>
        </w:rPr>
      </w:pPr>
      <w:r w:rsidRPr="003B0714">
        <w:rPr>
          <w:rFonts w:ascii="Calibri" w:eastAsia="Calibri" w:hAnsi="Calibri" w:cs="Calibri"/>
          <w:i/>
          <w:color w:val="000000"/>
          <w:kern w:val="0"/>
          <w:sz w:val="20"/>
          <w:szCs w:val="20"/>
        </w:rPr>
        <w:t>If applicable, describe the support the program receives from industry. If the support is not adequate, what is</w:t>
      </w:r>
      <w:r w:rsidR="00EC6780" w:rsidRPr="003B0714">
        <w:rPr>
          <w:rFonts w:ascii="Calibri" w:eastAsia="Calibri" w:hAnsi="Calibri" w:cs="Calibri"/>
          <w:i/>
          <w:color w:val="000000"/>
          <w:kern w:val="0"/>
          <w:sz w:val="20"/>
          <w:szCs w:val="20"/>
        </w:rPr>
        <w:t xml:space="preserve"> n</w:t>
      </w:r>
      <w:r w:rsidRPr="003B0714">
        <w:rPr>
          <w:rFonts w:ascii="Calibri" w:eastAsia="Calibri" w:hAnsi="Calibri" w:cs="Calibri"/>
          <w:i/>
          <w:color w:val="000000"/>
          <w:kern w:val="0"/>
          <w:sz w:val="20"/>
          <w:szCs w:val="20"/>
        </w:rPr>
        <w:t>ecessary to improve that support?</w:t>
      </w:r>
    </w:p>
    <w:p w:rsidR="003B0714" w:rsidRDefault="003B0714" w:rsidP="00C40438">
      <w:pPr>
        <w:ind w:left="720" w:right="25"/>
        <w:rPr>
          <w:rFonts w:ascii="Calibri" w:eastAsia="Calibri" w:hAnsi="Calibri" w:cs="Calibri"/>
          <w:color w:val="000000"/>
          <w:kern w:val="0"/>
          <w:sz w:val="22"/>
          <w:szCs w:val="22"/>
        </w:rPr>
      </w:pPr>
    </w:p>
    <w:p w:rsidR="00C40438" w:rsidRPr="00C40438" w:rsidRDefault="00091B6C" w:rsidP="00C40438">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lastRenderedPageBreak/>
        <w:t>Not applicable.</w:t>
      </w:r>
    </w:p>
    <w:p w:rsidR="00EC6780" w:rsidRPr="00EC6780" w:rsidRDefault="00EC6780" w:rsidP="00EC6780">
      <w:pPr>
        <w:ind w:right="25"/>
        <w:rPr>
          <w:rFonts w:ascii="Calibri" w:eastAsia="Calibri" w:hAnsi="Calibri" w:cs="Calibri"/>
          <w:color w:val="000000"/>
          <w:kern w:val="0"/>
          <w:sz w:val="22"/>
          <w:szCs w:val="22"/>
        </w:rPr>
      </w:pPr>
    </w:p>
    <w:p w:rsidR="00B436C7" w:rsidRPr="00640BFD" w:rsidRDefault="00B436C7" w:rsidP="005A7EE6">
      <w:pPr>
        <w:ind w:right="25"/>
        <w:rPr>
          <w:rFonts w:ascii="Arial" w:eastAsia="Arial Narrow Bold" w:hAnsi="Arial" w:cs="Arial"/>
          <w:b/>
          <w:color w:val="365F91"/>
          <w:kern w:val="0"/>
        </w:rPr>
      </w:pPr>
      <w:r w:rsidRPr="00640BFD">
        <w:rPr>
          <w:rFonts w:ascii="Arial" w:eastAsia="Arial Narrow Bold" w:hAnsi="Arial" w:cs="Arial"/>
          <w:b/>
          <w:color w:val="365F91"/>
          <w:kern w:val="0"/>
        </w:rPr>
        <w:t>PART F: Future Needs</w:t>
      </w:r>
    </w:p>
    <w:p w:rsidR="00B436C7" w:rsidRPr="00EC6780" w:rsidRDefault="00B436C7" w:rsidP="00AB38F5">
      <w:pPr>
        <w:numPr>
          <w:ilvl w:val="0"/>
          <w:numId w:val="18"/>
        </w:numPr>
        <w:ind w:right="25"/>
        <w:rPr>
          <w:rFonts w:ascii="Calibri" w:eastAsia="Calibri" w:hAnsi="Calibri" w:cs="Calibri"/>
          <w:color w:val="000000"/>
          <w:kern w:val="0"/>
          <w:sz w:val="22"/>
          <w:szCs w:val="22"/>
        </w:rPr>
      </w:pPr>
      <w:r w:rsidRPr="00EC6780">
        <w:rPr>
          <w:rFonts w:ascii="Calibri" w:eastAsia="Calibri" w:hAnsi="Calibri" w:cs="Calibri"/>
          <w:color w:val="000000"/>
          <w:kern w:val="0"/>
          <w:sz w:val="22"/>
          <w:szCs w:val="22"/>
        </w:rPr>
        <w:t>Current Budget</w:t>
      </w:r>
    </w:p>
    <w:p w:rsidR="00B436C7" w:rsidRDefault="00B436C7" w:rsidP="00AB38F5">
      <w:pPr>
        <w:numPr>
          <w:ilvl w:val="1"/>
          <w:numId w:val="18"/>
        </w:numPr>
        <w:ind w:right="25"/>
        <w:rPr>
          <w:rFonts w:ascii="Calibri" w:eastAsia="Calibri" w:hAnsi="Calibri" w:cs="Calibri"/>
          <w:i/>
          <w:color w:val="000000"/>
          <w:kern w:val="0"/>
          <w:sz w:val="20"/>
          <w:szCs w:val="20"/>
        </w:rPr>
      </w:pPr>
      <w:r w:rsidRPr="007A283B">
        <w:rPr>
          <w:rFonts w:ascii="Calibri" w:eastAsia="Calibri" w:hAnsi="Calibri" w:cs="Calibri"/>
          <w:i/>
          <w:color w:val="000000"/>
          <w:kern w:val="0"/>
          <w:sz w:val="20"/>
          <w:szCs w:val="20"/>
        </w:rPr>
        <w:t>Identify the budget currently allocated for the department/program through the division budget (fund10). Discuss its adequacy in meeting your program’s needs.</w:t>
      </w:r>
    </w:p>
    <w:p w:rsidR="00721266" w:rsidRDefault="00721266" w:rsidP="00721266">
      <w:pPr>
        <w:ind w:left="1440" w:right="25"/>
        <w:rPr>
          <w:rFonts w:ascii="Calibri" w:eastAsia="Calibri" w:hAnsi="Calibri" w:cs="Calibri"/>
          <w:color w:val="000000"/>
          <w:kern w:val="0"/>
          <w:sz w:val="22"/>
          <w:szCs w:val="22"/>
        </w:rPr>
      </w:pPr>
      <w:r>
        <w:rPr>
          <w:rFonts w:ascii="Calibri" w:eastAsia="Calibri" w:hAnsi="Calibri" w:cs="Calibri"/>
          <w:color w:val="000000"/>
          <w:kern w:val="0"/>
          <w:sz w:val="22"/>
          <w:szCs w:val="22"/>
        </w:rPr>
        <w:t>The Fund 10 budget is $402,664.</w:t>
      </w:r>
      <w:r w:rsidR="007A283B">
        <w:rPr>
          <w:rFonts w:ascii="Calibri" w:eastAsia="Calibri" w:hAnsi="Calibri" w:cs="Calibri"/>
          <w:color w:val="000000"/>
          <w:kern w:val="0"/>
          <w:sz w:val="22"/>
          <w:szCs w:val="22"/>
        </w:rPr>
        <w:t xml:space="preserve"> This is adequate for our current needs.</w:t>
      </w:r>
    </w:p>
    <w:p w:rsidR="007A283B" w:rsidRPr="00721266" w:rsidRDefault="007A283B" w:rsidP="00721266">
      <w:pPr>
        <w:ind w:left="1440" w:right="25"/>
        <w:rPr>
          <w:rFonts w:ascii="Calibri" w:eastAsia="Calibri" w:hAnsi="Calibri" w:cs="Calibri"/>
          <w:i/>
          <w:color w:val="000000"/>
          <w:kern w:val="0"/>
          <w:sz w:val="22"/>
          <w:szCs w:val="22"/>
        </w:rPr>
      </w:pPr>
    </w:p>
    <w:p w:rsidR="00B436C7" w:rsidRDefault="00B436C7" w:rsidP="00AB38F5">
      <w:pPr>
        <w:numPr>
          <w:ilvl w:val="1"/>
          <w:numId w:val="18"/>
        </w:numPr>
        <w:ind w:right="25"/>
        <w:rPr>
          <w:rFonts w:ascii="Calibri" w:eastAsia="Calibri" w:hAnsi="Calibri" w:cs="Calibri"/>
          <w:i/>
          <w:color w:val="000000"/>
          <w:kern w:val="0"/>
          <w:sz w:val="20"/>
          <w:szCs w:val="20"/>
        </w:rPr>
      </w:pPr>
      <w:r w:rsidRPr="007A283B">
        <w:rPr>
          <w:rFonts w:ascii="Calibri" w:eastAsia="Calibri" w:hAnsi="Calibri" w:cs="Calibri"/>
          <w:i/>
          <w:color w:val="000000"/>
          <w:kern w:val="0"/>
          <w:sz w:val="20"/>
          <w:szCs w:val="20"/>
        </w:rPr>
        <w:t>Identify any external (fund 17) funding the department/program receives, and describe its primary use.</w:t>
      </w:r>
    </w:p>
    <w:p w:rsidR="007A283B" w:rsidRPr="007A283B" w:rsidRDefault="007A283B" w:rsidP="007A283B">
      <w:pPr>
        <w:ind w:left="1440" w:right="25"/>
        <w:rPr>
          <w:rFonts w:ascii="Calibri" w:eastAsia="Calibri" w:hAnsi="Calibri" w:cs="Calibri"/>
          <w:i/>
          <w:color w:val="000000"/>
          <w:kern w:val="0"/>
          <w:sz w:val="22"/>
          <w:szCs w:val="22"/>
        </w:rPr>
      </w:pPr>
      <w:r w:rsidRPr="007A283B">
        <w:rPr>
          <w:rFonts w:ascii="Calibri" w:eastAsia="Calibri" w:hAnsi="Calibri" w:cs="Calibri"/>
          <w:color w:val="000000"/>
          <w:kern w:val="0"/>
          <w:sz w:val="22"/>
          <w:szCs w:val="22"/>
        </w:rPr>
        <w:t>The Fund 17 budget is $12,422.</w:t>
      </w:r>
      <w:r>
        <w:rPr>
          <w:rFonts w:ascii="Calibri" w:eastAsia="Calibri" w:hAnsi="Calibri" w:cs="Calibri"/>
          <w:color w:val="000000"/>
          <w:kern w:val="0"/>
          <w:sz w:val="22"/>
          <w:szCs w:val="22"/>
        </w:rPr>
        <w:t xml:space="preserve"> VTEA is part of Fund 17, and it is used for equipment and supplies that further student learning.</w:t>
      </w:r>
    </w:p>
    <w:p w:rsidR="007A283B" w:rsidRDefault="007A283B" w:rsidP="007A283B">
      <w:pPr>
        <w:ind w:left="1440" w:right="25"/>
        <w:rPr>
          <w:rFonts w:ascii="Calibri" w:eastAsia="Calibri" w:hAnsi="Calibri" w:cs="Calibri"/>
          <w:i/>
          <w:color w:val="000000"/>
          <w:kern w:val="0"/>
          <w:sz w:val="20"/>
          <w:szCs w:val="20"/>
        </w:rPr>
      </w:pPr>
    </w:p>
    <w:p w:rsidR="00B436C7" w:rsidRPr="007A283B" w:rsidRDefault="00B436C7" w:rsidP="00AB38F5">
      <w:pPr>
        <w:numPr>
          <w:ilvl w:val="1"/>
          <w:numId w:val="18"/>
        </w:numPr>
        <w:ind w:right="25"/>
        <w:rPr>
          <w:rFonts w:ascii="Calibri" w:eastAsia="Calibri" w:hAnsi="Calibri" w:cs="Calibri"/>
          <w:i/>
          <w:color w:val="000000"/>
          <w:kern w:val="0"/>
          <w:sz w:val="20"/>
          <w:szCs w:val="20"/>
        </w:rPr>
      </w:pPr>
      <w:r w:rsidRPr="007A283B">
        <w:rPr>
          <w:rFonts w:ascii="Calibri" w:eastAsia="Calibri" w:hAnsi="Calibri" w:cs="Calibri"/>
          <w:i/>
          <w:color w:val="000000"/>
          <w:kern w:val="0"/>
          <w:sz w:val="20"/>
          <w:szCs w:val="20"/>
        </w:rPr>
        <w:t>Explain any grants or other external funding sources (partnerships) for which your program is</w:t>
      </w:r>
      <w:r w:rsidR="0059218A">
        <w:rPr>
          <w:rFonts w:ascii="Calibri" w:eastAsia="Calibri" w:hAnsi="Calibri" w:cs="Calibri"/>
          <w:i/>
          <w:color w:val="000000"/>
          <w:kern w:val="0"/>
          <w:sz w:val="20"/>
          <w:szCs w:val="20"/>
        </w:rPr>
        <w:t xml:space="preserve"> </w:t>
      </w:r>
      <w:r w:rsidRPr="007A283B">
        <w:rPr>
          <w:rFonts w:ascii="Calibri" w:eastAsia="Calibri" w:hAnsi="Calibri" w:cs="Calibri"/>
          <w:i/>
          <w:color w:val="000000"/>
          <w:kern w:val="0"/>
          <w:sz w:val="20"/>
          <w:szCs w:val="20"/>
        </w:rPr>
        <w:t>benefiting from.</w:t>
      </w:r>
    </w:p>
    <w:p w:rsidR="007A283B" w:rsidRPr="007A283B" w:rsidRDefault="007A283B" w:rsidP="007A283B">
      <w:pPr>
        <w:ind w:left="1440" w:right="25"/>
        <w:rPr>
          <w:rFonts w:ascii="Calibri" w:eastAsia="Calibri" w:hAnsi="Calibri" w:cs="Calibri"/>
          <w:color w:val="000000"/>
          <w:kern w:val="0"/>
          <w:sz w:val="22"/>
          <w:szCs w:val="22"/>
        </w:rPr>
      </w:pPr>
      <w:r>
        <w:rPr>
          <w:rFonts w:ascii="Calibri" w:eastAsia="Calibri" w:hAnsi="Calibri" w:cs="Calibri"/>
          <w:color w:val="000000"/>
          <w:kern w:val="0"/>
          <w:sz w:val="22"/>
          <w:szCs w:val="22"/>
        </w:rPr>
        <w:t xml:space="preserve">We currently have no external grants. </w:t>
      </w:r>
    </w:p>
    <w:p w:rsidR="00B436C7" w:rsidRPr="00101777" w:rsidRDefault="00B436C7" w:rsidP="00AB38F5">
      <w:pPr>
        <w:numPr>
          <w:ilvl w:val="0"/>
          <w:numId w:val="18"/>
        </w:numPr>
        <w:ind w:right="25"/>
        <w:rPr>
          <w:rFonts w:ascii="Calibri" w:eastAsia="Calibri" w:hAnsi="Calibri" w:cs="Calibri"/>
          <w:i/>
          <w:color w:val="000000"/>
          <w:kern w:val="0"/>
          <w:sz w:val="20"/>
          <w:szCs w:val="20"/>
        </w:rPr>
      </w:pPr>
      <w:r w:rsidRPr="00101777">
        <w:rPr>
          <w:rFonts w:ascii="Calibri" w:eastAsia="Calibri" w:hAnsi="Calibri" w:cs="Calibri"/>
          <w:i/>
          <w:color w:val="000000"/>
          <w:kern w:val="0"/>
          <w:sz w:val="20"/>
          <w:szCs w:val="20"/>
        </w:rPr>
        <w:t>Explain any grants or other external funding sources for which your program would be a good candidate. Do you</w:t>
      </w:r>
      <w:r w:rsidR="0059218A">
        <w:rPr>
          <w:rFonts w:ascii="Calibri" w:eastAsia="Calibri" w:hAnsi="Calibri" w:cs="Calibri"/>
          <w:i/>
          <w:color w:val="000000"/>
          <w:kern w:val="0"/>
          <w:sz w:val="20"/>
          <w:szCs w:val="20"/>
        </w:rPr>
        <w:t xml:space="preserve"> </w:t>
      </w:r>
      <w:r w:rsidRPr="00101777">
        <w:rPr>
          <w:rFonts w:ascii="Calibri" w:eastAsia="Calibri" w:hAnsi="Calibri" w:cs="Calibri"/>
          <w:i/>
          <w:color w:val="000000"/>
          <w:kern w:val="0"/>
          <w:sz w:val="20"/>
          <w:szCs w:val="20"/>
        </w:rPr>
        <w:t>have plans to apply for such sources?</w:t>
      </w:r>
    </w:p>
    <w:p w:rsidR="00101777" w:rsidRDefault="00101777" w:rsidP="00101777">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We are currently working with a consultant to identify grant opportunities.</w:t>
      </w:r>
    </w:p>
    <w:p w:rsidR="00101777" w:rsidRPr="00101777" w:rsidRDefault="00101777" w:rsidP="00101777">
      <w:pPr>
        <w:ind w:left="720" w:right="25"/>
        <w:rPr>
          <w:rFonts w:ascii="Calibri" w:eastAsia="Calibri" w:hAnsi="Calibri" w:cs="Calibri"/>
          <w:color w:val="000000"/>
          <w:kern w:val="0"/>
          <w:sz w:val="22"/>
          <w:szCs w:val="22"/>
        </w:rPr>
      </w:pPr>
    </w:p>
    <w:p w:rsidR="00B436C7" w:rsidRPr="00101777" w:rsidRDefault="00B436C7" w:rsidP="00AB38F5">
      <w:pPr>
        <w:numPr>
          <w:ilvl w:val="0"/>
          <w:numId w:val="18"/>
        </w:numPr>
        <w:ind w:right="25"/>
        <w:rPr>
          <w:rFonts w:ascii="Calibri" w:eastAsia="Calibri" w:hAnsi="Calibri" w:cs="Calibri"/>
          <w:i/>
          <w:color w:val="000000"/>
          <w:kern w:val="0"/>
          <w:sz w:val="20"/>
          <w:szCs w:val="20"/>
        </w:rPr>
      </w:pPr>
      <w:r w:rsidRPr="00101777">
        <w:rPr>
          <w:rFonts w:ascii="Calibri" w:eastAsia="Calibri" w:hAnsi="Calibri" w:cs="Calibri"/>
          <w:i/>
          <w:color w:val="000000"/>
          <w:kern w:val="0"/>
          <w:sz w:val="20"/>
          <w:szCs w:val="20"/>
        </w:rPr>
        <w:t>Please describe any unmet needs for your program and how you plan to address them. Are any additional</w:t>
      </w:r>
      <w:r w:rsidR="0059218A">
        <w:rPr>
          <w:rFonts w:ascii="Calibri" w:eastAsia="Calibri" w:hAnsi="Calibri" w:cs="Calibri"/>
          <w:i/>
          <w:color w:val="000000"/>
          <w:kern w:val="0"/>
          <w:sz w:val="20"/>
          <w:szCs w:val="20"/>
        </w:rPr>
        <w:t xml:space="preserve"> </w:t>
      </w:r>
      <w:r w:rsidRPr="00101777">
        <w:rPr>
          <w:rFonts w:ascii="Calibri" w:eastAsia="Calibri" w:hAnsi="Calibri" w:cs="Calibri"/>
          <w:i/>
          <w:color w:val="000000"/>
          <w:kern w:val="0"/>
          <w:sz w:val="20"/>
          <w:szCs w:val="20"/>
        </w:rPr>
        <w:t>resources needed to accomplish your program’s CTAs?</w:t>
      </w:r>
    </w:p>
    <w:p w:rsidR="00101777" w:rsidRDefault="00101777" w:rsidP="00101777">
      <w:pPr>
        <w:ind w:left="720" w:right="25"/>
        <w:rPr>
          <w:rFonts w:ascii="Calibri" w:eastAsia="Calibri" w:hAnsi="Calibri" w:cs="Calibri"/>
          <w:color w:val="000000"/>
          <w:kern w:val="0"/>
          <w:sz w:val="22"/>
          <w:szCs w:val="22"/>
        </w:rPr>
      </w:pPr>
      <w:r>
        <w:rPr>
          <w:rFonts w:ascii="Calibri" w:eastAsia="Calibri" w:hAnsi="Calibri" w:cs="Calibri"/>
          <w:color w:val="000000"/>
          <w:kern w:val="0"/>
          <w:sz w:val="22"/>
          <w:szCs w:val="22"/>
        </w:rPr>
        <w:t>Funds for training would be useful; this might be achieved via partnerships with industry standards programs.</w:t>
      </w:r>
    </w:p>
    <w:p w:rsidR="00101777" w:rsidRPr="00EC6780" w:rsidRDefault="00101777" w:rsidP="00101777">
      <w:pPr>
        <w:ind w:left="720" w:right="25"/>
        <w:rPr>
          <w:rFonts w:ascii="Calibri" w:eastAsia="Calibri" w:hAnsi="Calibri" w:cs="Calibri"/>
          <w:color w:val="000000"/>
          <w:kern w:val="0"/>
          <w:sz w:val="22"/>
          <w:szCs w:val="22"/>
        </w:rPr>
      </w:pPr>
    </w:p>
    <w:p w:rsidR="00B436C7" w:rsidRPr="00101777" w:rsidRDefault="00B436C7" w:rsidP="00AB38F5">
      <w:pPr>
        <w:numPr>
          <w:ilvl w:val="0"/>
          <w:numId w:val="18"/>
        </w:numPr>
        <w:ind w:right="25"/>
        <w:rPr>
          <w:rFonts w:ascii="Calibri" w:eastAsia="Calibri" w:hAnsi="Calibri" w:cs="Calibri"/>
          <w:i/>
          <w:color w:val="000000"/>
          <w:kern w:val="0"/>
          <w:sz w:val="20"/>
          <w:szCs w:val="20"/>
        </w:rPr>
      </w:pPr>
      <w:r w:rsidRPr="00101777">
        <w:rPr>
          <w:rFonts w:ascii="Calibri" w:eastAsia="Calibri" w:hAnsi="Calibri" w:cs="Calibri"/>
          <w:i/>
          <w:color w:val="000000"/>
          <w:kern w:val="0"/>
          <w:sz w:val="20"/>
          <w:szCs w:val="20"/>
        </w:rPr>
        <w:t>What faculty positions will be needed in the next six years in order to maintain or build the department? Please</w:t>
      </w:r>
      <w:r w:rsidR="003532E9">
        <w:rPr>
          <w:rFonts w:ascii="Calibri" w:eastAsia="Calibri" w:hAnsi="Calibri" w:cs="Calibri"/>
          <w:i/>
          <w:color w:val="000000"/>
          <w:kern w:val="0"/>
          <w:sz w:val="20"/>
          <w:szCs w:val="20"/>
        </w:rPr>
        <w:t xml:space="preserve"> </w:t>
      </w:r>
      <w:r w:rsidRPr="00101777">
        <w:rPr>
          <w:rFonts w:ascii="Calibri" w:eastAsia="Calibri" w:hAnsi="Calibri" w:cs="Calibri"/>
          <w:i/>
          <w:color w:val="000000"/>
          <w:kern w:val="0"/>
          <w:sz w:val="20"/>
          <w:szCs w:val="20"/>
        </w:rPr>
        <w:t>explain. What staff positions will be needed in the next six years in order to maintain or build the department?</w:t>
      </w:r>
      <w:r w:rsidR="00AB38F5" w:rsidRPr="00101777">
        <w:rPr>
          <w:rFonts w:ascii="Calibri" w:eastAsia="Calibri" w:hAnsi="Calibri" w:cs="Calibri"/>
          <w:i/>
          <w:color w:val="000000"/>
          <w:kern w:val="0"/>
          <w:sz w:val="20"/>
          <w:szCs w:val="20"/>
        </w:rPr>
        <w:t xml:space="preserve"> P</w:t>
      </w:r>
      <w:r w:rsidRPr="00101777">
        <w:rPr>
          <w:rFonts w:ascii="Calibri" w:eastAsia="Calibri" w:hAnsi="Calibri" w:cs="Calibri"/>
          <w:i/>
          <w:color w:val="000000"/>
          <w:kern w:val="0"/>
          <w:sz w:val="20"/>
          <w:szCs w:val="20"/>
        </w:rPr>
        <w:t>lease explain.</w:t>
      </w:r>
    </w:p>
    <w:p w:rsidR="00101777" w:rsidRDefault="00101777" w:rsidP="00101777">
      <w:pPr>
        <w:ind w:left="720" w:right="25"/>
        <w:rPr>
          <w:rFonts w:ascii="Calibri" w:eastAsia="Calibri" w:hAnsi="Calibri" w:cs="Calibri"/>
          <w:color w:val="000000"/>
          <w:kern w:val="0"/>
          <w:sz w:val="22"/>
          <w:szCs w:val="22"/>
        </w:rPr>
      </w:pPr>
      <w:r w:rsidRPr="00101777">
        <w:rPr>
          <w:rFonts w:ascii="Calibri" w:eastAsia="Calibri" w:hAnsi="Calibri" w:cs="Calibri"/>
          <w:color w:val="000000"/>
          <w:kern w:val="0"/>
          <w:sz w:val="22"/>
          <w:szCs w:val="22"/>
        </w:rPr>
        <w:t>We do not have the resources to hire any new CIT faculty unless we successfully grow the program over the next two to three years.</w:t>
      </w:r>
    </w:p>
    <w:p w:rsidR="007F53E1" w:rsidRPr="00101777" w:rsidRDefault="007F53E1" w:rsidP="00101777">
      <w:pPr>
        <w:ind w:left="720" w:right="25"/>
        <w:rPr>
          <w:rFonts w:ascii="Calibri" w:eastAsia="Calibri" w:hAnsi="Calibri" w:cs="Calibri"/>
          <w:color w:val="000000"/>
          <w:kern w:val="0"/>
          <w:sz w:val="22"/>
          <w:szCs w:val="22"/>
        </w:rPr>
      </w:pPr>
    </w:p>
    <w:p w:rsidR="00B436C7" w:rsidRPr="000550BE" w:rsidRDefault="00B436C7" w:rsidP="00AB38F5">
      <w:pPr>
        <w:numPr>
          <w:ilvl w:val="0"/>
          <w:numId w:val="18"/>
        </w:numPr>
        <w:ind w:right="25"/>
        <w:rPr>
          <w:rFonts w:ascii="Calibri" w:eastAsia="Calibri" w:hAnsi="Calibri" w:cs="Calibri"/>
          <w:i/>
          <w:color w:val="000000"/>
          <w:kern w:val="0"/>
          <w:sz w:val="20"/>
          <w:szCs w:val="20"/>
        </w:rPr>
      </w:pPr>
      <w:r w:rsidRPr="007F53E1">
        <w:rPr>
          <w:rFonts w:ascii="Calibri" w:eastAsia="Calibri" w:hAnsi="Calibri" w:cs="Calibri"/>
          <w:i/>
          <w:color w:val="000000"/>
          <w:kern w:val="0"/>
          <w:sz w:val="20"/>
          <w:szCs w:val="20"/>
        </w:rPr>
        <w:t>Does your program require any additional facilities, equipment, and/or supplies over the next six years (above</w:t>
      </w:r>
      <w:r w:rsidR="00AB38F5" w:rsidRPr="007F53E1">
        <w:rPr>
          <w:rFonts w:ascii="Calibri" w:eastAsia="Calibri" w:hAnsi="Calibri" w:cs="Calibri"/>
          <w:i/>
          <w:color w:val="000000"/>
          <w:kern w:val="0"/>
          <w:sz w:val="20"/>
          <w:szCs w:val="20"/>
        </w:rPr>
        <w:t xml:space="preserve"> a</w:t>
      </w:r>
      <w:r w:rsidRPr="007F53E1">
        <w:rPr>
          <w:rFonts w:ascii="Calibri" w:eastAsia="Calibri" w:hAnsi="Calibri" w:cs="Calibri"/>
          <w:i/>
          <w:color w:val="000000"/>
          <w:kern w:val="0"/>
          <w:sz w:val="20"/>
          <w:szCs w:val="20"/>
        </w:rPr>
        <w:t>nd beyond the program’s current budget)?</w:t>
      </w:r>
    </w:p>
    <w:p w:rsidR="000550BE" w:rsidRDefault="000550BE" w:rsidP="000550BE">
      <w:pPr>
        <w:ind w:left="720" w:right="25"/>
        <w:rPr>
          <w:rFonts w:ascii="Calibri" w:eastAsia="Calibri" w:hAnsi="Calibri" w:cs="Calibri"/>
          <w:color w:val="000000"/>
          <w:kern w:val="0"/>
          <w:sz w:val="22"/>
          <w:szCs w:val="22"/>
        </w:rPr>
      </w:pPr>
      <w:r w:rsidRPr="000550BE">
        <w:rPr>
          <w:rFonts w:ascii="Calibri" w:eastAsia="Calibri" w:hAnsi="Calibri" w:cs="Calibri"/>
          <w:color w:val="000000"/>
          <w:kern w:val="0"/>
          <w:sz w:val="22"/>
          <w:szCs w:val="22"/>
        </w:rPr>
        <w:t>As</w:t>
      </w:r>
      <w:r>
        <w:rPr>
          <w:rFonts w:ascii="Calibri" w:eastAsia="Calibri" w:hAnsi="Calibri" w:cs="Calibri"/>
          <w:color w:val="000000"/>
          <w:kern w:val="0"/>
          <w:sz w:val="22"/>
          <w:szCs w:val="22"/>
        </w:rPr>
        <w:t xml:space="preserve"> mobile computer becomes more widespread, it will be useful to have tablet computers at each workstation in the programming labs so that students who are learning programming can build applications to download to those devices.</w:t>
      </w:r>
    </w:p>
    <w:p w:rsidR="000550BE" w:rsidRDefault="000550BE" w:rsidP="000550BE">
      <w:pPr>
        <w:ind w:left="720" w:right="25"/>
        <w:rPr>
          <w:rFonts w:ascii="Calibri" w:eastAsia="Calibri" w:hAnsi="Calibri" w:cs="Calibri"/>
          <w:color w:val="000000"/>
          <w:kern w:val="0"/>
          <w:sz w:val="22"/>
          <w:szCs w:val="22"/>
        </w:rPr>
      </w:pPr>
    </w:p>
    <w:p w:rsidR="000550BE" w:rsidRPr="000550BE" w:rsidRDefault="000550BE" w:rsidP="000550BE">
      <w:pPr>
        <w:ind w:left="720" w:right="25"/>
        <w:rPr>
          <w:rFonts w:ascii="Calibri" w:eastAsia="Calibri" w:hAnsi="Calibri" w:cs="Calibri"/>
          <w:i/>
          <w:color w:val="000000"/>
          <w:kern w:val="0"/>
          <w:sz w:val="22"/>
          <w:szCs w:val="22"/>
        </w:rPr>
      </w:pPr>
      <w:r>
        <w:rPr>
          <w:rFonts w:ascii="Calibri" w:eastAsia="Calibri" w:hAnsi="Calibri" w:cs="Calibri"/>
          <w:color w:val="000000"/>
          <w:kern w:val="0"/>
          <w:sz w:val="22"/>
          <w:szCs w:val="22"/>
        </w:rPr>
        <w:t>Since most of our software is open source, it does not require as large a “footprint” as most proprietary software. However, software inevitably expands to fill available memory and CPU power, so it is essential that BIS computers that are being replaced are cycled through the CIT labs, where their lesser power is still sufficient for the needs of the program.</w:t>
      </w:r>
    </w:p>
    <w:p w:rsidR="007F53E1" w:rsidRPr="007F53E1" w:rsidRDefault="007F53E1" w:rsidP="007F53E1">
      <w:pPr>
        <w:ind w:left="720" w:right="25"/>
        <w:rPr>
          <w:rFonts w:ascii="Calibri" w:eastAsia="Calibri" w:hAnsi="Calibri" w:cs="Calibri"/>
          <w:i/>
          <w:color w:val="000000"/>
          <w:kern w:val="0"/>
          <w:sz w:val="22"/>
          <w:szCs w:val="22"/>
        </w:rPr>
      </w:pPr>
    </w:p>
    <w:p w:rsidR="00AB38F5" w:rsidRPr="00EC6780" w:rsidRDefault="00AB38F5" w:rsidP="00AB38F5">
      <w:pPr>
        <w:ind w:right="25"/>
        <w:rPr>
          <w:rFonts w:ascii="Calibri" w:eastAsia="Calibri" w:hAnsi="Calibri" w:cs="Calibri"/>
          <w:color w:val="000000"/>
          <w:kern w:val="0"/>
          <w:sz w:val="22"/>
          <w:szCs w:val="22"/>
        </w:rPr>
      </w:pPr>
    </w:p>
    <w:p w:rsidR="00B436C7" w:rsidRPr="00AB38F5" w:rsidRDefault="00B436C7" w:rsidP="005A7EE6">
      <w:pPr>
        <w:ind w:right="25"/>
        <w:rPr>
          <w:rFonts w:ascii="Arial" w:eastAsia="Arial Narrow Bold" w:hAnsi="Arial" w:cs="Arial"/>
          <w:b/>
          <w:color w:val="365F91"/>
          <w:kern w:val="0"/>
        </w:rPr>
      </w:pPr>
      <w:r w:rsidRPr="00AB38F5">
        <w:rPr>
          <w:rFonts w:ascii="Arial" w:eastAsia="Arial Narrow Bold" w:hAnsi="Arial" w:cs="Arial"/>
          <w:b/>
          <w:color w:val="365F91"/>
          <w:kern w:val="0"/>
        </w:rPr>
        <w:t>PART G: Additional Information</w:t>
      </w:r>
    </w:p>
    <w:p w:rsidR="00B436C7" w:rsidRDefault="00B436C7" w:rsidP="005A7EE6">
      <w:pPr>
        <w:ind w:right="25"/>
        <w:rPr>
          <w:rFonts w:ascii="Calibri" w:eastAsia="Calibri" w:hAnsi="Calibri" w:cs="Calibri"/>
          <w:color w:val="000000"/>
          <w:kern w:val="0"/>
          <w:sz w:val="19"/>
          <w:szCs w:val="19"/>
        </w:rPr>
      </w:pPr>
      <w:r>
        <w:rPr>
          <w:rFonts w:ascii="Calibri" w:eastAsia="Calibri" w:hAnsi="Calibri" w:cs="Calibri"/>
          <w:color w:val="000000"/>
          <w:kern w:val="0"/>
          <w:sz w:val="19"/>
          <w:szCs w:val="19"/>
        </w:rPr>
        <w:t>Please provide any other pertinent information about the program that these questions did not give you an opportunity</w:t>
      </w:r>
      <w:r w:rsidR="003532E9">
        <w:rPr>
          <w:rFonts w:ascii="Calibri" w:eastAsia="Calibri" w:hAnsi="Calibri" w:cs="Calibri"/>
          <w:color w:val="000000"/>
          <w:kern w:val="0"/>
          <w:sz w:val="19"/>
          <w:szCs w:val="19"/>
        </w:rPr>
        <w:t xml:space="preserve"> </w:t>
      </w:r>
      <w:r>
        <w:rPr>
          <w:rFonts w:ascii="Calibri" w:eastAsia="Calibri" w:hAnsi="Calibri" w:cs="Calibri"/>
          <w:color w:val="000000"/>
          <w:kern w:val="0"/>
          <w:sz w:val="19"/>
          <w:szCs w:val="19"/>
        </w:rPr>
        <w:t>to address.</w:t>
      </w:r>
    </w:p>
    <w:p w:rsidR="00AB38F5" w:rsidRDefault="00AB38F5" w:rsidP="005A7EE6">
      <w:pPr>
        <w:ind w:right="25"/>
        <w:rPr>
          <w:rFonts w:ascii="Calibri" w:eastAsia="Calibri" w:hAnsi="Calibri" w:cs="Calibri"/>
          <w:color w:val="000000"/>
          <w:kern w:val="0"/>
          <w:sz w:val="19"/>
          <w:szCs w:val="19"/>
        </w:rPr>
      </w:pPr>
    </w:p>
    <w:p w:rsidR="00B436C7" w:rsidRPr="00AB38F5" w:rsidRDefault="00B436C7" w:rsidP="005A7EE6">
      <w:pPr>
        <w:ind w:right="25"/>
        <w:rPr>
          <w:rFonts w:ascii="Arial" w:eastAsia="Arial Narrow Bold" w:hAnsi="Arial" w:cs="Arial"/>
          <w:b/>
          <w:color w:val="365F91"/>
          <w:kern w:val="0"/>
        </w:rPr>
      </w:pPr>
      <w:r w:rsidRPr="00AB38F5">
        <w:rPr>
          <w:rFonts w:ascii="Arial" w:eastAsia="Arial Narrow Bold" w:hAnsi="Arial" w:cs="Arial"/>
          <w:b/>
          <w:color w:val="365F91"/>
          <w:kern w:val="0"/>
        </w:rPr>
        <w:t>PART H: Annual Assessment: Program Faculty and PR Committee</w:t>
      </w:r>
    </w:p>
    <w:p w:rsidR="00B436C7" w:rsidRDefault="00B436C7" w:rsidP="005A7EE6">
      <w:pPr>
        <w:ind w:right="25"/>
        <w:rPr>
          <w:rFonts w:ascii="Calibri Bold Italic" w:eastAsia="Calibri Bold Italic" w:hAnsi="Calibri Bold Italic" w:cs="Calibri Bold Italic"/>
          <w:color w:val="1F487C"/>
          <w:kern w:val="0"/>
          <w:sz w:val="19"/>
          <w:szCs w:val="19"/>
        </w:rPr>
      </w:pPr>
      <w:r>
        <w:rPr>
          <w:rFonts w:ascii="Calibri Bold Italic" w:eastAsia="Calibri Bold Italic" w:hAnsi="Calibri Bold Italic" w:cs="Calibri Bold Italic"/>
          <w:color w:val="1F487C"/>
          <w:kern w:val="0"/>
          <w:sz w:val="19"/>
          <w:szCs w:val="19"/>
        </w:rPr>
        <w:lastRenderedPageBreak/>
        <w:t>Please attach copies of any Annual Reviews that you have completed in the last six years (if applicable)</w:t>
      </w:r>
    </w:p>
    <w:p w:rsidR="00AB38F5" w:rsidRDefault="00AB38F5" w:rsidP="005A7EE6">
      <w:pPr>
        <w:ind w:right="25"/>
        <w:rPr>
          <w:rFonts w:ascii="Arial Narrow Bold" w:eastAsia="Arial Narrow Bold" w:hAnsi="Arial Narrow Bold" w:cs="Arial Narrow Bold"/>
          <w:b/>
          <w:color w:val="365F91"/>
          <w:kern w:val="0"/>
        </w:rPr>
      </w:pPr>
    </w:p>
    <w:p w:rsidR="00B436C7" w:rsidRPr="00AB38F5" w:rsidRDefault="00B436C7" w:rsidP="005A7EE6">
      <w:pPr>
        <w:ind w:right="25"/>
        <w:rPr>
          <w:rFonts w:ascii="Arial" w:eastAsia="Arial Narrow Bold" w:hAnsi="Arial" w:cs="Arial"/>
          <w:b/>
          <w:color w:val="365F91"/>
          <w:kern w:val="0"/>
        </w:rPr>
      </w:pPr>
      <w:r w:rsidRPr="00AB38F5">
        <w:rPr>
          <w:rFonts w:ascii="Arial" w:eastAsia="Arial Narrow Bold" w:hAnsi="Arial" w:cs="Arial"/>
          <w:b/>
          <w:color w:val="365F91"/>
          <w:kern w:val="0"/>
        </w:rPr>
        <w:t>PART I: Resource Allocation Table</w:t>
      </w:r>
    </w:p>
    <w:p w:rsidR="00B436C7" w:rsidRDefault="00B436C7" w:rsidP="005A7EE6">
      <w:pPr>
        <w:ind w:right="25"/>
        <w:rPr>
          <w:rFonts w:ascii="Calibri" w:eastAsia="Calibri" w:hAnsi="Calibri" w:cs="Calibri"/>
          <w:color w:val="000000"/>
          <w:kern w:val="0"/>
          <w:sz w:val="19"/>
          <w:szCs w:val="19"/>
        </w:rPr>
      </w:pPr>
      <w:r>
        <w:rPr>
          <w:rFonts w:ascii="Calibri" w:eastAsia="Calibri" w:hAnsi="Calibri" w:cs="Calibri"/>
          <w:color w:val="000000"/>
          <w:kern w:val="0"/>
          <w:sz w:val="19"/>
          <w:szCs w:val="19"/>
        </w:rPr>
        <w:t>Program Reviews provide a valuable source of information for the College as it makes decisions on resource allocation,</w:t>
      </w:r>
      <w:r w:rsidR="003532E9">
        <w:rPr>
          <w:rFonts w:ascii="Calibri" w:eastAsia="Calibri" w:hAnsi="Calibri" w:cs="Calibri"/>
          <w:color w:val="000000"/>
          <w:kern w:val="0"/>
          <w:sz w:val="19"/>
          <w:szCs w:val="19"/>
        </w:rPr>
        <w:t xml:space="preserve"> </w:t>
      </w:r>
      <w:r>
        <w:rPr>
          <w:rFonts w:ascii="Calibri" w:eastAsia="Calibri" w:hAnsi="Calibri" w:cs="Calibri"/>
          <w:color w:val="000000"/>
          <w:kern w:val="0"/>
          <w:sz w:val="19"/>
          <w:szCs w:val="19"/>
        </w:rPr>
        <w:t>both in terms of funding and cuts. The following information, in table format, will be used by the College Budget</w:t>
      </w:r>
      <w:r w:rsidR="003532E9">
        <w:rPr>
          <w:rFonts w:ascii="Calibri" w:eastAsia="Calibri" w:hAnsi="Calibri" w:cs="Calibri"/>
          <w:color w:val="000000"/>
          <w:kern w:val="0"/>
          <w:sz w:val="19"/>
          <w:szCs w:val="19"/>
        </w:rPr>
        <w:t xml:space="preserve"> </w:t>
      </w:r>
      <w:r>
        <w:rPr>
          <w:rFonts w:ascii="Calibri" w:eastAsia="Calibri" w:hAnsi="Calibri" w:cs="Calibri"/>
          <w:color w:val="000000"/>
          <w:kern w:val="0"/>
          <w:sz w:val="19"/>
          <w:szCs w:val="19"/>
        </w:rPr>
        <w:t>Committee to help inform EVC’s Budget and Planning Process.</w:t>
      </w:r>
    </w:p>
    <w:p w:rsidR="00E309C1" w:rsidRDefault="00E309C1" w:rsidP="005A7EE6">
      <w:pPr>
        <w:ind w:right="25"/>
        <w:rPr>
          <w:rFonts w:ascii="Calibri" w:eastAsia="Calibri" w:hAnsi="Calibri" w:cs="Calibri"/>
          <w:color w:val="000000"/>
          <w:kern w:val="0"/>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0"/>
        <w:gridCol w:w="4621"/>
      </w:tblGrid>
      <w:tr w:rsidR="00E309C1" w:rsidTr="00B436C7">
        <w:tc>
          <w:tcPr>
            <w:tcW w:w="4620" w:type="dxa"/>
          </w:tcPr>
          <w:p w:rsidR="00E309C1" w:rsidRPr="00B436C7" w:rsidRDefault="00E309C1" w:rsidP="00B436C7">
            <w:pPr>
              <w:ind w:right="25"/>
              <w:jc w:val="center"/>
              <w:rPr>
                <w:rFonts w:ascii="Arial" w:hAnsi="Arial" w:cs="Arial"/>
                <w:color w:val="365F91"/>
              </w:rPr>
            </w:pPr>
            <w:r w:rsidRPr="00B436C7">
              <w:rPr>
                <w:rFonts w:ascii="Arial" w:hAnsi="Arial" w:cs="Arial"/>
                <w:color w:val="365F91"/>
              </w:rPr>
              <w:t>Item Title</w:t>
            </w:r>
          </w:p>
        </w:tc>
        <w:tc>
          <w:tcPr>
            <w:tcW w:w="4621" w:type="dxa"/>
          </w:tcPr>
          <w:p w:rsidR="00E309C1" w:rsidRPr="00B436C7" w:rsidRDefault="00E309C1" w:rsidP="00B436C7">
            <w:pPr>
              <w:ind w:right="25"/>
              <w:jc w:val="center"/>
              <w:rPr>
                <w:rFonts w:ascii="Arial" w:hAnsi="Arial" w:cs="Arial"/>
                <w:color w:val="365F91"/>
              </w:rPr>
            </w:pPr>
            <w:r w:rsidRPr="00B436C7">
              <w:rPr>
                <w:rFonts w:ascii="Arial" w:hAnsi="Arial" w:cs="Arial"/>
                <w:color w:val="365F91"/>
              </w:rPr>
              <w:t>Response</w:t>
            </w:r>
          </w:p>
        </w:tc>
      </w:tr>
      <w:tr w:rsidR="00E309C1" w:rsidTr="00B436C7">
        <w:tc>
          <w:tcPr>
            <w:tcW w:w="4620" w:type="dxa"/>
          </w:tcPr>
          <w:p w:rsidR="00E309C1" w:rsidRPr="00B436C7" w:rsidRDefault="00E309C1" w:rsidP="00B436C7">
            <w:pPr>
              <w:ind w:right="25"/>
              <w:rPr>
                <w:rFonts w:ascii="Calibri" w:hAnsi="Calibri"/>
                <w:sz w:val="20"/>
                <w:szCs w:val="20"/>
              </w:rPr>
            </w:pPr>
            <w:r w:rsidRPr="00B436C7">
              <w:rPr>
                <w:rFonts w:ascii="Calibri" w:hAnsi="Calibri"/>
                <w:sz w:val="20"/>
                <w:szCs w:val="20"/>
              </w:rPr>
              <w:t>Productivity (WSCH/FTEF)</w:t>
            </w:r>
          </w:p>
        </w:tc>
        <w:tc>
          <w:tcPr>
            <w:tcW w:w="4621" w:type="dxa"/>
          </w:tcPr>
          <w:p w:rsidR="00E309C1" w:rsidRPr="00B436C7" w:rsidRDefault="00D2506A" w:rsidP="00B436C7">
            <w:pPr>
              <w:ind w:right="25"/>
              <w:rPr>
                <w:rFonts w:ascii="Calibri" w:hAnsi="Calibri"/>
                <w:sz w:val="20"/>
                <w:szCs w:val="20"/>
              </w:rPr>
            </w:pPr>
            <w:r>
              <w:rPr>
                <w:rFonts w:ascii="Calibri" w:hAnsi="Calibri"/>
                <w:sz w:val="20"/>
                <w:szCs w:val="20"/>
              </w:rPr>
              <w:t>473.7</w:t>
            </w:r>
          </w:p>
        </w:tc>
      </w:tr>
      <w:tr w:rsidR="00E309C1" w:rsidTr="00B436C7">
        <w:tc>
          <w:tcPr>
            <w:tcW w:w="4620" w:type="dxa"/>
          </w:tcPr>
          <w:p w:rsidR="00E309C1" w:rsidRPr="00B436C7" w:rsidRDefault="00E309C1" w:rsidP="00B436C7">
            <w:pPr>
              <w:ind w:right="25"/>
              <w:rPr>
                <w:rFonts w:ascii="Calibri" w:hAnsi="Calibri"/>
                <w:sz w:val="20"/>
                <w:szCs w:val="20"/>
              </w:rPr>
            </w:pPr>
            <w:r w:rsidRPr="00B436C7">
              <w:rPr>
                <w:rFonts w:ascii="Calibri" w:hAnsi="Calibri"/>
                <w:sz w:val="20"/>
                <w:szCs w:val="20"/>
              </w:rPr>
              <w:t>Student Success Rate (Retention Rate)</w:t>
            </w:r>
          </w:p>
        </w:tc>
        <w:tc>
          <w:tcPr>
            <w:tcW w:w="4621" w:type="dxa"/>
          </w:tcPr>
          <w:p w:rsidR="00E309C1" w:rsidRPr="00B436C7" w:rsidRDefault="00D2506A" w:rsidP="00B436C7">
            <w:pPr>
              <w:ind w:right="25"/>
              <w:rPr>
                <w:rFonts w:ascii="Calibri" w:hAnsi="Calibri"/>
                <w:sz w:val="20"/>
                <w:szCs w:val="20"/>
              </w:rPr>
            </w:pPr>
            <w:r>
              <w:rPr>
                <w:rFonts w:ascii="Calibri" w:hAnsi="Calibri"/>
                <w:sz w:val="20"/>
                <w:szCs w:val="20"/>
              </w:rPr>
              <w:t xml:space="preserve"> 58.1% (81%)</w:t>
            </w:r>
          </w:p>
        </w:tc>
      </w:tr>
      <w:tr w:rsidR="00E309C1" w:rsidTr="00B436C7">
        <w:tc>
          <w:tcPr>
            <w:tcW w:w="4620" w:type="dxa"/>
          </w:tcPr>
          <w:p w:rsidR="00E309C1" w:rsidRPr="00B436C7" w:rsidRDefault="00E309C1" w:rsidP="00B436C7">
            <w:pPr>
              <w:ind w:right="25"/>
              <w:rPr>
                <w:rFonts w:ascii="Calibri" w:hAnsi="Calibri"/>
                <w:sz w:val="20"/>
                <w:szCs w:val="20"/>
              </w:rPr>
            </w:pPr>
            <w:r w:rsidRPr="00B436C7">
              <w:rPr>
                <w:rFonts w:ascii="Calibri" w:hAnsi="Calibri"/>
                <w:sz w:val="20"/>
                <w:szCs w:val="20"/>
              </w:rPr>
              <w:t>Number of class sections offered by your program</w:t>
            </w:r>
          </w:p>
        </w:tc>
        <w:tc>
          <w:tcPr>
            <w:tcW w:w="4621" w:type="dxa"/>
          </w:tcPr>
          <w:p w:rsidR="00E309C1" w:rsidRPr="00B436C7" w:rsidRDefault="00C22E81" w:rsidP="00B436C7">
            <w:pPr>
              <w:ind w:right="25"/>
              <w:rPr>
                <w:rFonts w:ascii="Calibri" w:hAnsi="Calibri"/>
                <w:sz w:val="20"/>
                <w:szCs w:val="20"/>
              </w:rPr>
            </w:pPr>
            <w:r>
              <w:rPr>
                <w:rFonts w:ascii="Calibri" w:hAnsi="Calibri"/>
                <w:sz w:val="20"/>
                <w:szCs w:val="20"/>
              </w:rPr>
              <w:t>22 (</w:t>
            </w:r>
            <w:r w:rsidR="00E309C1" w:rsidRPr="00B436C7">
              <w:rPr>
                <w:rFonts w:ascii="Calibri" w:hAnsi="Calibri"/>
                <w:sz w:val="20"/>
                <w:szCs w:val="20"/>
              </w:rPr>
              <w:t>Most recent academic year</w:t>
            </w:r>
            <w:r>
              <w:rPr>
                <w:rFonts w:ascii="Calibri" w:hAnsi="Calibri"/>
                <w:sz w:val="20"/>
                <w:szCs w:val="20"/>
              </w:rPr>
              <w:t>)</w:t>
            </w:r>
          </w:p>
        </w:tc>
      </w:tr>
      <w:tr w:rsidR="00E309C1" w:rsidTr="00B436C7">
        <w:tc>
          <w:tcPr>
            <w:tcW w:w="4620" w:type="dxa"/>
          </w:tcPr>
          <w:p w:rsidR="00E309C1" w:rsidRPr="00B436C7" w:rsidRDefault="00E309C1" w:rsidP="008C01BB">
            <w:pPr>
              <w:rPr>
                <w:rFonts w:ascii="Calibri" w:hAnsi="Calibri"/>
                <w:sz w:val="20"/>
                <w:szCs w:val="20"/>
              </w:rPr>
            </w:pPr>
            <w:r w:rsidRPr="00B436C7">
              <w:rPr>
                <w:rFonts w:ascii="Calibri" w:hAnsi="Calibri"/>
                <w:sz w:val="20"/>
                <w:szCs w:val="20"/>
              </w:rPr>
              <w:t>Changes in enrolment</w:t>
            </w:r>
          </w:p>
        </w:tc>
        <w:tc>
          <w:tcPr>
            <w:tcW w:w="4621" w:type="dxa"/>
          </w:tcPr>
          <w:p w:rsidR="00E309C1" w:rsidRPr="00B436C7" w:rsidRDefault="00941850" w:rsidP="00941850">
            <w:pPr>
              <w:ind w:right="25"/>
              <w:rPr>
                <w:rFonts w:ascii="Calibri" w:hAnsi="Calibri"/>
                <w:sz w:val="20"/>
                <w:szCs w:val="20"/>
              </w:rPr>
            </w:pPr>
            <w:r>
              <w:rPr>
                <w:rFonts w:ascii="Calibri" w:hAnsi="Calibri"/>
                <w:sz w:val="20"/>
                <w:szCs w:val="20"/>
              </w:rPr>
              <w:t>Spring 2007-Fall 2007 to Spring 2010-Fall : -76%</w:t>
            </w:r>
          </w:p>
        </w:tc>
      </w:tr>
      <w:tr w:rsidR="00E309C1" w:rsidTr="00B436C7">
        <w:tc>
          <w:tcPr>
            <w:tcW w:w="4620" w:type="dxa"/>
          </w:tcPr>
          <w:p w:rsidR="00E309C1" w:rsidRPr="00B436C7" w:rsidRDefault="00E309C1" w:rsidP="00B436C7">
            <w:pPr>
              <w:ind w:right="25"/>
              <w:rPr>
                <w:rFonts w:ascii="Calibri" w:hAnsi="Calibri"/>
                <w:sz w:val="20"/>
                <w:szCs w:val="20"/>
              </w:rPr>
            </w:pPr>
            <w:r w:rsidRPr="00B436C7">
              <w:rPr>
                <w:rFonts w:ascii="Calibri" w:hAnsi="Calibri"/>
                <w:sz w:val="20"/>
                <w:szCs w:val="20"/>
              </w:rPr>
              <w:t>Your Program’s Current Budget (from Fund 10)</w:t>
            </w:r>
          </w:p>
        </w:tc>
        <w:tc>
          <w:tcPr>
            <w:tcW w:w="4621" w:type="dxa"/>
          </w:tcPr>
          <w:p w:rsidR="00E309C1" w:rsidRPr="00B436C7" w:rsidRDefault="00C22E81" w:rsidP="00B436C7">
            <w:pPr>
              <w:ind w:right="25"/>
              <w:rPr>
                <w:rFonts w:ascii="Calibri" w:hAnsi="Calibri"/>
                <w:sz w:val="20"/>
                <w:szCs w:val="20"/>
              </w:rPr>
            </w:pPr>
            <w:r>
              <w:rPr>
                <w:rFonts w:ascii="Calibri" w:hAnsi="Calibri"/>
                <w:sz w:val="20"/>
                <w:szCs w:val="20"/>
              </w:rPr>
              <w:t>$402,664</w:t>
            </w:r>
          </w:p>
        </w:tc>
      </w:tr>
      <w:tr w:rsidR="00E309C1" w:rsidTr="00B436C7">
        <w:tc>
          <w:tcPr>
            <w:tcW w:w="4620" w:type="dxa"/>
          </w:tcPr>
          <w:p w:rsidR="00E309C1" w:rsidRPr="00B436C7" w:rsidRDefault="00E309C1" w:rsidP="00B436C7">
            <w:pPr>
              <w:ind w:right="25"/>
              <w:rPr>
                <w:rFonts w:ascii="Calibri" w:hAnsi="Calibri"/>
                <w:sz w:val="20"/>
                <w:szCs w:val="20"/>
              </w:rPr>
            </w:pPr>
            <w:r w:rsidRPr="00B436C7">
              <w:rPr>
                <w:rFonts w:ascii="Calibri" w:hAnsi="Calibri"/>
                <w:sz w:val="20"/>
                <w:szCs w:val="20"/>
              </w:rPr>
              <w:t>Current External Funding (from Fund 17)</w:t>
            </w:r>
          </w:p>
        </w:tc>
        <w:tc>
          <w:tcPr>
            <w:tcW w:w="4621" w:type="dxa"/>
          </w:tcPr>
          <w:p w:rsidR="00E309C1" w:rsidRPr="00B436C7" w:rsidRDefault="00C22E81" w:rsidP="00B436C7">
            <w:pPr>
              <w:ind w:right="25"/>
              <w:rPr>
                <w:rFonts w:ascii="Calibri" w:hAnsi="Calibri"/>
                <w:sz w:val="20"/>
                <w:szCs w:val="20"/>
              </w:rPr>
            </w:pPr>
            <w:r>
              <w:rPr>
                <w:rFonts w:ascii="Calibri" w:hAnsi="Calibri"/>
                <w:sz w:val="20"/>
                <w:szCs w:val="20"/>
              </w:rPr>
              <w:t>$12,422</w:t>
            </w:r>
          </w:p>
        </w:tc>
      </w:tr>
      <w:tr w:rsidR="00E309C1" w:rsidTr="00B436C7">
        <w:tc>
          <w:tcPr>
            <w:tcW w:w="4620" w:type="dxa"/>
          </w:tcPr>
          <w:p w:rsidR="00E309C1" w:rsidRPr="00B436C7" w:rsidRDefault="00E309C1" w:rsidP="00B436C7">
            <w:pPr>
              <w:ind w:right="25"/>
              <w:rPr>
                <w:rFonts w:ascii="Calibri" w:hAnsi="Calibri"/>
                <w:sz w:val="20"/>
                <w:szCs w:val="20"/>
              </w:rPr>
            </w:pPr>
            <w:r w:rsidRPr="00B436C7">
              <w:rPr>
                <w:rFonts w:ascii="Calibri" w:hAnsi="Calibri"/>
                <w:sz w:val="20"/>
                <w:szCs w:val="20"/>
              </w:rPr>
              <w:t>Future Needs: Faculty (Estimated Additional Cost)</w:t>
            </w:r>
          </w:p>
        </w:tc>
        <w:tc>
          <w:tcPr>
            <w:tcW w:w="4621" w:type="dxa"/>
          </w:tcPr>
          <w:p w:rsidR="00E309C1" w:rsidRPr="00B436C7" w:rsidRDefault="00C22E81" w:rsidP="00B436C7">
            <w:pPr>
              <w:ind w:right="25"/>
              <w:rPr>
                <w:rFonts w:ascii="Calibri" w:hAnsi="Calibri"/>
                <w:sz w:val="20"/>
                <w:szCs w:val="20"/>
              </w:rPr>
            </w:pPr>
            <w:r>
              <w:rPr>
                <w:rFonts w:ascii="Calibri" w:hAnsi="Calibri"/>
                <w:sz w:val="20"/>
                <w:szCs w:val="20"/>
              </w:rPr>
              <w:t>No additional cost</w:t>
            </w:r>
          </w:p>
        </w:tc>
      </w:tr>
      <w:tr w:rsidR="00E309C1" w:rsidTr="00B436C7">
        <w:tc>
          <w:tcPr>
            <w:tcW w:w="4620" w:type="dxa"/>
          </w:tcPr>
          <w:p w:rsidR="00E309C1" w:rsidRPr="00B436C7" w:rsidRDefault="00E309C1" w:rsidP="00B436C7">
            <w:pPr>
              <w:ind w:right="25"/>
              <w:rPr>
                <w:rFonts w:ascii="Calibri" w:hAnsi="Calibri"/>
                <w:sz w:val="20"/>
                <w:szCs w:val="20"/>
              </w:rPr>
            </w:pPr>
            <w:r w:rsidRPr="00B436C7">
              <w:rPr>
                <w:rFonts w:ascii="Calibri" w:hAnsi="Calibri"/>
                <w:sz w:val="20"/>
                <w:szCs w:val="20"/>
              </w:rPr>
              <w:t>Future Needs: Staff (Estimated Additional Cost)</w:t>
            </w:r>
          </w:p>
        </w:tc>
        <w:tc>
          <w:tcPr>
            <w:tcW w:w="4621" w:type="dxa"/>
          </w:tcPr>
          <w:p w:rsidR="00E309C1" w:rsidRPr="00B436C7" w:rsidRDefault="00C22E81" w:rsidP="00B436C7">
            <w:pPr>
              <w:ind w:right="25"/>
              <w:rPr>
                <w:rFonts w:ascii="Calibri" w:hAnsi="Calibri"/>
                <w:sz w:val="20"/>
                <w:szCs w:val="20"/>
              </w:rPr>
            </w:pPr>
            <w:r>
              <w:rPr>
                <w:rFonts w:ascii="Calibri" w:hAnsi="Calibri"/>
                <w:sz w:val="20"/>
                <w:szCs w:val="20"/>
              </w:rPr>
              <w:t>No additional cost</w:t>
            </w:r>
          </w:p>
        </w:tc>
      </w:tr>
      <w:tr w:rsidR="00E309C1" w:rsidTr="00B436C7">
        <w:tc>
          <w:tcPr>
            <w:tcW w:w="4620" w:type="dxa"/>
          </w:tcPr>
          <w:p w:rsidR="00E309C1" w:rsidRPr="00B436C7" w:rsidRDefault="00E309C1" w:rsidP="00B436C7">
            <w:pPr>
              <w:ind w:right="25"/>
              <w:rPr>
                <w:rFonts w:ascii="Calibri" w:hAnsi="Calibri"/>
                <w:sz w:val="20"/>
                <w:szCs w:val="20"/>
              </w:rPr>
            </w:pPr>
            <w:r w:rsidRPr="00B436C7">
              <w:rPr>
                <w:rFonts w:ascii="Calibri" w:hAnsi="Calibri"/>
                <w:sz w:val="20"/>
                <w:szCs w:val="20"/>
              </w:rPr>
              <w:t>Future Needs: Facilities (Estimated Additional Cost)</w:t>
            </w:r>
          </w:p>
        </w:tc>
        <w:tc>
          <w:tcPr>
            <w:tcW w:w="4621" w:type="dxa"/>
          </w:tcPr>
          <w:p w:rsidR="00E309C1" w:rsidRPr="00B436C7" w:rsidRDefault="00F90877" w:rsidP="00B436C7">
            <w:pPr>
              <w:ind w:right="25"/>
              <w:rPr>
                <w:rFonts w:ascii="Calibri" w:hAnsi="Calibri"/>
                <w:sz w:val="20"/>
                <w:szCs w:val="20"/>
              </w:rPr>
            </w:pPr>
            <w:r>
              <w:rPr>
                <w:rFonts w:ascii="Calibri" w:hAnsi="Calibri"/>
                <w:sz w:val="20"/>
                <w:szCs w:val="20"/>
              </w:rPr>
              <w:t>Tablet computers (30 @ $600 = $18,000)</w:t>
            </w:r>
            <w:r w:rsidR="00C87722">
              <w:rPr>
                <w:rFonts w:ascii="Calibri" w:hAnsi="Calibri"/>
                <w:sz w:val="20"/>
                <w:szCs w:val="20"/>
              </w:rPr>
              <w:t xml:space="preserve"> [if this </w:t>
            </w:r>
            <w:proofErr w:type="spellStart"/>
            <w:r w:rsidR="00C87722">
              <w:rPr>
                <w:rFonts w:ascii="Calibri" w:hAnsi="Calibri"/>
                <w:sz w:val="20"/>
                <w:szCs w:val="20"/>
              </w:rPr>
              <w:t>can not</w:t>
            </w:r>
            <w:proofErr w:type="spellEnd"/>
            <w:r w:rsidR="00C87722">
              <w:rPr>
                <w:rFonts w:ascii="Calibri" w:hAnsi="Calibri"/>
                <w:sz w:val="20"/>
                <w:szCs w:val="20"/>
              </w:rPr>
              <w:t xml:space="preserve"> be covered by existing funds]</w:t>
            </w:r>
          </w:p>
        </w:tc>
      </w:tr>
      <w:tr w:rsidR="00E309C1" w:rsidTr="00B436C7">
        <w:tc>
          <w:tcPr>
            <w:tcW w:w="4620" w:type="dxa"/>
          </w:tcPr>
          <w:p w:rsidR="00E309C1" w:rsidRPr="00B436C7" w:rsidRDefault="00E309C1" w:rsidP="00B436C7">
            <w:pPr>
              <w:ind w:right="25"/>
              <w:rPr>
                <w:rFonts w:ascii="Calibri" w:hAnsi="Calibri"/>
                <w:sz w:val="20"/>
                <w:szCs w:val="20"/>
              </w:rPr>
            </w:pPr>
            <w:r w:rsidRPr="00B436C7">
              <w:rPr>
                <w:rFonts w:ascii="Calibri" w:hAnsi="Calibri"/>
                <w:sz w:val="20"/>
                <w:szCs w:val="20"/>
              </w:rPr>
              <w:t>Future Needs: Supplies (estimated Additional Cost)</w:t>
            </w:r>
          </w:p>
        </w:tc>
        <w:tc>
          <w:tcPr>
            <w:tcW w:w="4621" w:type="dxa"/>
          </w:tcPr>
          <w:p w:rsidR="00E309C1" w:rsidRPr="00B436C7" w:rsidRDefault="00C22E81" w:rsidP="00B436C7">
            <w:pPr>
              <w:ind w:right="25"/>
              <w:rPr>
                <w:rFonts w:ascii="Calibri" w:hAnsi="Calibri"/>
                <w:sz w:val="20"/>
                <w:szCs w:val="20"/>
              </w:rPr>
            </w:pPr>
            <w:r>
              <w:rPr>
                <w:rFonts w:ascii="Calibri" w:hAnsi="Calibri"/>
                <w:sz w:val="20"/>
                <w:szCs w:val="20"/>
              </w:rPr>
              <w:t>No additional cost</w:t>
            </w:r>
          </w:p>
        </w:tc>
      </w:tr>
    </w:tbl>
    <w:p w:rsidR="00FB4574" w:rsidRDefault="00FB4574">
      <w:pPr>
        <w:widowControl/>
        <w:suppressAutoHyphens w:val="0"/>
      </w:pPr>
      <w:r>
        <w:br w:type="page"/>
      </w:r>
    </w:p>
    <w:p w:rsidR="00E309C1" w:rsidRDefault="00FB4574" w:rsidP="00E309C1">
      <w:pPr>
        <w:ind w:right="25"/>
        <w:rPr>
          <w:rFonts w:asciiTheme="minorHAnsi" w:hAnsiTheme="minorHAnsi"/>
          <w:sz w:val="36"/>
          <w:szCs w:val="36"/>
        </w:rPr>
      </w:pPr>
      <w:r w:rsidRPr="00FB4574">
        <w:rPr>
          <w:rFonts w:asciiTheme="minorHAnsi" w:hAnsiTheme="minorHAnsi"/>
          <w:sz w:val="36"/>
          <w:szCs w:val="36"/>
        </w:rPr>
        <w:lastRenderedPageBreak/>
        <w:t>Appendix: Advisory Committee Meeting Minutes</w:t>
      </w:r>
    </w:p>
    <w:p w:rsidR="00FB4574" w:rsidRDefault="00FB4574" w:rsidP="00E309C1">
      <w:pPr>
        <w:ind w:right="25"/>
        <w:rPr>
          <w:rFonts w:asciiTheme="minorHAnsi" w:hAnsiTheme="minorHAnsi"/>
          <w:sz w:val="36"/>
          <w:szCs w:val="36"/>
        </w:rPr>
      </w:pPr>
    </w:p>
    <w:p w:rsidR="00FB4574" w:rsidRDefault="005D1237" w:rsidP="00E309C1">
      <w:pPr>
        <w:ind w:right="25"/>
        <w:rPr>
          <w:rFonts w:asciiTheme="minorHAnsi" w:hAnsiTheme="minorHAnsi"/>
          <w:sz w:val="36"/>
          <w:szCs w:val="36"/>
        </w:rPr>
      </w:pPr>
      <w:r>
        <w:rPr>
          <w:rFonts w:asciiTheme="minorHAnsi" w:hAnsiTheme="minorHAnsi"/>
          <w:sz w:val="36"/>
          <w:szCs w:val="36"/>
        </w:rPr>
        <w:t>Advisory Committee Minutes of 21 October 2008</w:t>
      </w: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Present at meeting:</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Cecil Lawson (taught CIT/Business here; takes care of technology at SJPD.)</w:t>
      </w:r>
    </w:p>
    <w:p w:rsidR="00FB4574" w:rsidRPr="00FB4574" w:rsidRDefault="00FB4574" w:rsidP="00FB4574">
      <w:pPr>
        <w:ind w:right="25"/>
        <w:rPr>
          <w:rFonts w:asciiTheme="minorHAnsi" w:hAnsiTheme="minorHAnsi"/>
          <w:sz w:val="22"/>
          <w:szCs w:val="22"/>
        </w:rPr>
      </w:pPr>
      <w:proofErr w:type="spellStart"/>
      <w:r w:rsidRPr="00FB4574">
        <w:rPr>
          <w:rFonts w:asciiTheme="minorHAnsi" w:hAnsiTheme="minorHAnsi"/>
          <w:sz w:val="22"/>
          <w:szCs w:val="22"/>
        </w:rPr>
        <w:t>Hasmukh</w:t>
      </w:r>
      <w:proofErr w:type="spellEnd"/>
      <w:r w:rsidRPr="00FB4574">
        <w:rPr>
          <w:rFonts w:asciiTheme="minorHAnsi" w:hAnsiTheme="minorHAnsi"/>
          <w:sz w:val="22"/>
          <w:szCs w:val="22"/>
        </w:rPr>
        <w:t xml:space="preserve"> Shah (BAE Systems; with company 35 years; in systems engineering now)</w:t>
      </w:r>
    </w:p>
    <w:p w:rsidR="00FB4574" w:rsidRPr="00FB4574" w:rsidRDefault="00FB4574" w:rsidP="00FB4574">
      <w:pPr>
        <w:ind w:right="25"/>
        <w:rPr>
          <w:rFonts w:asciiTheme="minorHAnsi" w:hAnsiTheme="minorHAnsi"/>
          <w:sz w:val="22"/>
          <w:szCs w:val="22"/>
        </w:rPr>
      </w:pPr>
      <w:proofErr w:type="spellStart"/>
      <w:r w:rsidRPr="00FB4574">
        <w:rPr>
          <w:rFonts w:asciiTheme="minorHAnsi" w:hAnsiTheme="minorHAnsi"/>
          <w:sz w:val="22"/>
          <w:szCs w:val="22"/>
        </w:rPr>
        <w:t>Shahm</w:t>
      </w:r>
      <w:proofErr w:type="spellEnd"/>
      <w:r w:rsidRPr="00FB4574">
        <w:rPr>
          <w:rFonts w:asciiTheme="minorHAnsi" w:hAnsiTheme="minorHAnsi"/>
          <w:sz w:val="22"/>
          <w:szCs w:val="22"/>
        </w:rPr>
        <w:t xml:space="preserve">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(management consultant; in industry for 32 years)</w:t>
      </w: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Bruce </w:t>
      </w:r>
      <w:proofErr w:type="spellStart"/>
      <w:r w:rsidRPr="00FB4574">
        <w:rPr>
          <w:rFonts w:asciiTheme="minorHAnsi" w:hAnsiTheme="minorHAnsi"/>
          <w:sz w:val="22"/>
          <w:szCs w:val="22"/>
        </w:rPr>
        <w:t>Pumplin</w:t>
      </w:r>
      <w:proofErr w:type="spellEnd"/>
      <w:r w:rsidRPr="00FB4574">
        <w:rPr>
          <w:rFonts w:asciiTheme="minorHAnsi" w:hAnsiTheme="minorHAnsi"/>
          <w:sz w:val="22"/>
          <w:szCs w:val="22"/>
        </w:rPr>
        <w:t xml:space="preserve"> (part time teaching here since 1994; off for 1.5 years)</w:t>
      </w: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Johnny Powell (taught database/Oracle at Evergreen 27 years part time; in industry since 1970)</w:t>
      </w: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Tom </w:t>
      </w:r>
      <w:proofErr w:type="spellStart"/>
      <w:r w:rsidRPr="00FB4574">
        <w:rPr>
          <w:rFonts w:asciiTheme="minorHAnsi" w:hAnsiTheme="minorHAnsi"/>
          <w:sz w:val="22"/>
          <w:szCs w:val="22"/>
        </w:rPr>
        <w:t>Thackrey</w:t>
      </w:r>
      <w:proofErr w:type="spellEnd"/>
      <w:r w:rsidRPr="00FB4574">
        <w:rPr>
          <w:rFonts w:asciiTheme="minorHAnsi" w:hAnsiTheme="minorHAnsi"/>
          <w:sz w:val="22"/>
          <w:szCs w:val="22"/>
        </w:rPr>
        <w:t xml:space="preserve"> (working for IBM for seven weeks; previous 38 years for various companies in industry. Current role is firmware design for mainframes)</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Harry discussed the current faculty: Ken </w:t>
      </w:r>
      <w:proofErr w:type="spellStart"/>
      <w:r w:rsidRPr="00FB4574">
        <w:rPr>
          <w:rFonts w:asciiTheme="minorHAnsi" w:hAnsiTheme="minorHAnsi"/>
          <w:sz w:val="22"/>
          <w:szCs w:val="22"/>
        </w:rPr>
        <w:t>Tarquinio</w:t>
      </w:r>
      <w:proofErr w:type="spellEnd"/>
      <w:r w:rsidRPr="00FB4574">
        <w:rPr>
          <w:rFonts w:asciiTheme="minorHAnsi" w:hAnsiTheme="minorHAnsi"/>
          <w:sz w:val="22"/>
          <w:szCs w:val="22"/>
        </w:rPr>
        <w:t xml:space="preserve"> and Henry Estrada have gone to Psychology and Math full time. Tina </w:t>
      </w:r>
      <w:proofErr w:type="spellStart"/>
      <w:r w:rsidRPr="00FB4574">
        <w:rPr>
          <w:rFonts w:asciiTheme="minorHAnsi" w:hAnsiTheme="minorHAnsi"/>
          <w:sz w:val="22"/>
          <w:szCs w:val="22"/>
        </w:rPr>
        <w:t>Shaner</w:t>
      </w:r>
      <w:proofErr w:type="spellEnd"/>
      <w:r w:rsidRPr="00FB4574">
        <w:rPr>
          <w:rFonts w:asciiTheme="minorHAnsi" w:hAnsiTheme="minorHAnsi"/>
          <w:sz w:val="22"/>
          <w:szCs w:val="22"/>
        </w:rPr>
        <w:t xml:space="preserve"> is now doing business and CIT. Henry Gee teaches business courses. David is teaching CIT and one psychology course. Harry </w:t>
      </w:r>
      <w:proofErr w:type="spellStart"/>
      <w:r w:rsidRPr="00FB4574">
        <w:rPr>
          <w:rFonts w:asciiTheme="minorHAnsi" w:hAnsiTheme="minorHAnsi"/>
          <w:sz w:val="22"/>
          <w:szCs w:val="22"/>
        </w:rPr>
        <w:t>Lichtbach</w:t>
      </w:r>
      <w:proofErr w:type="spellEnd"/>
      <w:r w:rsidRPr="00FB4574">
        <w:rPr>
          <w:rFonts w:asciiTheme="minorHAnsi" w:hAnsiTheme="minorHAnsi"/>
          <w:sz w:val="22"/>
          <w:szCs w:val="22"/>
        </w:rPr>
        <w:t xml:space="preserve"> is teaching one Computer Science course and several lab sections. He also teaches Access and Excel.  Our curriculum this semester: Harry was to teach Java and Visual Basic concurrently this semester. That class did not fill.  We have a Perl class that went, and the Linux classes are active. David does a chat room every Thursday for the Linux classes, and will move to </w:t>
      </w:r>
      <w:proofErr w:type="spellStart"/>
      <w:r w:rsidRPr="00FB4574">
        <w:rPr>
          <w:rFonts w:asciiTheme="minorHAnsi" w:hAnsiTheme="minorHAnsi"/>
          <w:sz w:val="22"/>
          <w:szCs w:val="22"/>
        </w:rPr>
        <w:t>OpenMeeting</w:t>
      </w:r>
      <w:proofErr w:type="spellEnd"/>
      <w:r w:rsidRPr="00FB4574">
        <w:rPr>
          <w:rFonts w:asciiTheme="minorHAnsi" w:hAnsiTheme="minorHAnsi"/>
          <w:sz w:val="22"/>
          <w:szCs w:val="22"/>
        </w:rPr>
        <w:t xml:space="preserve"> later in the semester. Harry said that we wanted to video the lectures and </w:t>
      </w:r>
      <w:proofErr w:type="gramStart"/>
      <w:r w:rsidRPr="00FB4574">
        <w:rPr>
          <w:rFonts w:asciiTheme="minorHAnsi" w:hAnsiTheme="minorHAnsi"/>
          <w:sz w:val="22"/>
          <w:szCs w:val="22"/>
        </w:rPr>
        <w:t>make</w:t>
      </w:r>
      <w:proofErr w:type="gramEnd"/>
      <w:r w:rsidRPr="00FB4574">
        <w:rPr>
          <w:rFonts w:asciiTheme="minorHAnsi" w:hAnsiTheme="minorHAnsi"/>
          <w:sz w:val="22"/>
          <w:szCs w:val="22"/>
        </w:rPr>
        <w:t xml:space="preserve"> them available. David noted that Apple has a way to make lectures available.</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We are presenting four one-day courses, probably on a Saturday. The last one, setting up a SOHO wireless network, is a topic that one of our instructors currently covers.  After we cover the courses, we will have further discussion.</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Bruce </w:t>
      </w:r>
      <w:proofErr w:type="spellStart"/>
      <w:r w:rsidRPr="00FB4574">
        <w:rPr>
          <w:rFonts w:asciiTheme="minorHAnsi" w:hAnsiTheme="minorHAnsi"/>
          <w:sz w:val="22"/>
          <w:szCs w:val="22"/>
        </w:rPr>
        <w:t>Pumplin</w:t>
      </w:r>
      <w:proofErr w:type="spellEnd"/>
      <w:r w:rsidRPr="00FB4574">
        <w:rPr>
          <w:rFonts w:asciiTheme="minorHAnsi" w:hAnsiTheme="minorHAnsi"/>
          <w:sz w:val="22"/>
          <w:szCs w:val="22"/>
        </w:rPr>
        <w:t xml:space="preserve"> asked what kind of discussion prompted the one-day courses. Mr. Shah said that one-day courses are very useful, and many people don't have time to do a 16-week evening course.  The target audience is working professionals. Bruce said that, for as long as he's been teaching, he's volunteered at the Willow Glen Senior Center, and they have had courses structured as 8-week classes, 2 hours a week. He suggested that we look outside the normal student population. Mr. Shah said that this is a good starting point. The digital photography course should be appealing to many people. Harry said that the key is advertising. A couple of years ago, the college president </w:t>
      </w:r>
      <w:proofErr w:type="gramStart"/>
      <w:r w:rsidRPr="00FB4574">
        <w:rPr>
          <w:rFonts w:asciiTheme="minorHAnsi" w:hAnsiTheme="minorHAnsi"/>
          <w:sz w:val="22"/>
          <w:szCs w:val="22"/>
        </w:rPr>
        <w:t>was</w:t>
      </w:r>
      <w:proofErr w:type="gramEnd"/>
      <w:r w:rsidRPr="00FB4574">
        <w:rPr>
          <w:rFonts w:asciiTheme="minorHAnsi" w:hAnsiTheme="minorHAnsi"/>
          <w:sz w:val="22"/>
          <w:szCs w:val="22"/>
        </w:rPr>
        <w:t xml:space="preserve"> very interested in working with the Villages (senior living area). They have a lab over there already; he didn't think people would be interested in coming here, but would we be interested in going there. It takes finding the contacts.  Mr. Shah: U C. Extension offers courses in the area; they're very attractive. They're on weeknights and closer to the industry.  Harry: The California community colleges have a very broad job description. We're supposed to train students to transfer to upper division, but that's not all we do. Vocational education is also another one of</w:t>
      </w:r>
      <w:r w:rsidR="003532E9">
        <w:rPr>
          <w:rFonts w:asciiTheme="minorHAnsi" w:hAnsiTheme="minorHAnsi"/>
          <w:sz w:val="22"/>
          <w:szCs w:val="22"/>
        </w:rPr>
        <w:t xml:space="preserve"> our goals. A lot of our CIT stu</w:t>
      </w:r>
      <w:r w:rsidRPr="00FB4574">
        <w:rPr>
          <w:rFonts w:asciiTheme="minorHAnsi" w:hAnsiTheme="minorHAnsi"/>
          <w:sz w:val="22"/>
          <w:szCs w:val="22"/>
        </w:rPr>
        <w:t>dents will transfer, but those students are taking Computer Science.  Evening classes are people from industry who want to learn Perl. Community enrichment is also something else we should do as a goal.</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lastRenderedPageBreak/>
        <w:t xml:space="preserve">Johnny Powell: likes the idea of digital photography; he's seen similar things in adult education flyers that he's seen. Harry also hopes that when they come here, some of them will get so much out of it that they'll take regular courses. Johnny Powell said that was an excellent idea, and said that as students leave the course, you need to tell the students about other offerings. Another possible course would be video creation and editing. Mr. Shah said that would be useful also, and a </w:t>
      </w:r>
      <w:r w:rsidR="003532E9">
        <w:rPr>
          <w:rFonts w:asciiTheme="minorHAnsi" w:hAnsiTheme="minorHAnsi"/>
          <w:sz w:val="22"/>
          <w:szCs w:val="22"/>
        </w:rPr>
        <w:t>popular</w:t>
      </w:r>
      <w:r w:rsidRPr="00FB4574">
        <w:rPr>
          <w:rFonts w:asciiTheme="minorHAnsi" w:hAnsiTheme="minorHAnsi"/>
          <w:sz w:val="22"/>
          <w:szCs w:val="22"/>
        </w:rPr>
        <w:t xml:space="preserve"> skill. Cecil Lawson said that, a few months ago, SJPD adopted Active Directory, and had to send people to certification classes. There are a couple of classes, and they are expensive. It ended up costing $6000 per person. It would be very much in demand to have certification classes. Harry followed up by saying that when the dot com bubble burst, we had a surge in enrollment. After a few semesters of still not getting a job, enrollment cratered. He asked if we might see that again. Mr.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said that the application rates at other schools have gone up greatly. David said that Open Source is becoming more popular with the economic downturn. Mr. Lawson said that in line with cutting costs, virtualization and open source would also be good areas to look at. He also said that engineering and computer science has been t</w:t>
      </w:r>
      <w:r>
        <w:rPr>
          <w:rFonts w:asciiTheme="minorHAnsi" w:hAnsiTheme="minorHAnsi"/>
          <w:sz w:val="22"/>
          <w:szCs w:val="22"/>
        </w:rPr>
        <w:t>he wild</w:t>
      </w:r>
      <w:r w:rsidRPr="00FB4574">
        <w:rPr>
          <w:rFonts w:asciiTheme="minorHAnsi" w:hAnsiTheme="minorHAnsi"/>
          <w:sz w:val="22"/>
          <w:szCs w:val="22"/>
        </w:rPr>
        <w:t xml:space="preserve">est for a few years; they're looking for vetting, not just a degree. Job openings are more and more requiring certification, and private industry is using that to establish a level of certification. Harry said that Microsoft and Sun offer certifications. Harry said that the only job he got with his certification was the teaching job. He hasn't heard of any jobs needing it. Cecil Lawson said that the reason it's becoming more important is because of supply and demand.  Understanding wireless and its security is becoming important. Schools aren't producing </w:t>
      </w:r>
      <w:proofErr w:type="gramStart"/>
      <w:r w:rsidRPr="00FB4574">
        <w:rPr>
          <w:rFonts w:asciiTheme="minorHAnsi" w:hAnsiTheme="minorHAnsi"/>
          <w:sz w:val="22"/>
          <w:szCs w:val="22"/>
        </w:rPr>
        <w:t>people</w:t>
      </w:r>
      <w:proofErr w:type="gramEnd"/>
      <w:r w:rsidRPr="00FB4574">
        <w:rPr>
          <w:rFonts w:asciiTheme="minorHAnsi" w:hAnsiTheme="minorHAnsi"/>
          <w:sz w:val="22"/>
          <w:szCs w:val="22"/>
        </w:rPr>
        <w:t xml:space="preserve"> who know about this; that's the early stages of a new discipline. There's convergence of VoIP and wireless in terms of security needs.</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Harry noted that we don't train people at the bachelor's level, but we get people with degrees who want to learn things. Mr. Shah said that solar companies are coming along and growing in importance. He says there may be some science-related courses in this. Mr.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said that you could expand this to greening of IT. Designing a computer room without needing air conditioning is a growing area as well. Mr. Shah was thinking of working with leading companies and finding out what their needs for future employees are. Demand is coming up, but is the workforce ready for it? David said that one of our action items should be to contact </w:t>
      </w:r>
      <w:proofErr w:type="spellStart"/>
      <w:r w:rsidRPr="00FB4574">
        <w:rPr>
          <w:rFonts w:asciiTheme="minorHAnsi" w:hAnsiTheme="minorHAnsi"/>
          <w:sz w:val="22"/>
          <w:szCs w:val="22"/>
        </w:rPr>
        <w:t>Solyndra</w:t>
      </w:r>
      <w:proofErr w:type="spellEnd"/>
      <w:r w:rsidRPr="00FB4574">
        <w:rPr>
          <w:rFonts w:asciiTheme="minorHAnsi" w:hAnsiTheme="minorHAnsi"/>
          <w:sz w:val="22"/>
          <w:szCs w:val="22"/>
        </w:rPr>
        <w:t xml:space="preserve"> and Sun Power and see if we can meet their needs. Cecil Lawson said that SJPD is building a substation; in a meeting 3 months ago, a vendor was talking about electronic </w:t>
      </w:r>
      <w:proofErr w:type="spellStart"/>
      <w:r w:rsidRPr="00FB4574">
        <w:rPr>
          <w:rFonts w:asciiTheme="minorHAnsi" w:hAnsiTheme="minorHAnsi"/>
          <w:sz w:val="22"/>
          <w:szCs w:val="22"/>
        </w:rPr>
        <w:t>environmentals</w:t>
      </w:r>
      <w:proofErr w:type="spellEnd"/>
      <w:r w:rsidRPr="00FB4574">
        <w:rPr>
          <w:rFonts w:asciiTheme="minorHAnsi" w:hAnsiTheme="minorHAnsi"/>
          <w:sz w:val="22"/>
          <w:szCs w:val="22"/>
        </w:rPr>
        <w:t xml:space="preserve">—how do you manage server rooms. This is also an area to look at. Mr.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noted that the Evergreen group is talking to companies to find out about installing solar on a large scale.</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Harry asked about teaching OpenOffice.org. Johnny Powell worked at Sun and they had </w:t>
      </w:r>
      <w:proofErr w:type="spellStart"/>
      <w:r w:rsidRPr="00FB4574">
        <w:rPr>
          <w:rFonts w:asciiTheme="minorHAnsi" w:hAnsiTheme="minorHAnsi"/>
          <w:sz w:val="22"/>
          <w:szCs w:val="22"/>
        </w:rPr>
        <w:t>StarOffice</w:t>
      </w:r>
      <w:proofErr w:type="spellEnd"/>
      <w:r w:rsidRPr="00FB4574">
        <w:rPr>
          <w:rFonts w:asciiTheme="minorHAnsi" w:hAnsiTheme="minorHAnsi"/>
          <w:sz w:val="22"/>
          <w:szCs w:val="22"/>
        </w:rPr>
        <w:t>. It had no pickup outside of Sun. He doesn't see anything changing with people wanting everything in Microsoft Office format. A short discussion ensued of how Google is trying to get a foothold with things like Google Apps.</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Harry then moved forward to the course proposals, starting with Virtualization. His main questions were about the audience and the purpose. Mr.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asked if we knew why enrollment was down. Harry said that we've watched enrollment at other colleges as well. Initially everybody was down in enrollment. It was the industry, and many people got out of the industry. Mr. Shah said that because of outsourcing, the programming jobs are not in the US. Harry said our students are smart when it comes to the workplace, and they know where the work is. Mr.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said that no matter what job you have, you need to have some basis in IT. </w:t>
      </w:r>
      <w:proofErr w:type="spellStart"/>
      <w:r w:rsidRPr="00FB4574">
        <w:rPr>
          <w:rFonts w:asciiTheme="minorHAnsi" w:hAnsiTheme="minorHAnsi"/>
          <w:sz w:val="22"/>
          <w:szCs w:val="22"/>
        </w:rPr>
        <w:t>Harry's</w:t>
      </w:r>
      <w:proofErr w:type="spellEnd"/>
      <w:r w:rsidRPr="00FB4574">
        <w:rPr>
          <w:rFonts w:asciiTheme="minorHAnsi" w:hAnsiTheme="minorHAnsi"/>
          <w:sz w:val="22"/>
          <w:szCs w:val="22"/>
        </w:rPr>
        <w:t xml:space="preserve"> students are there for transfer purposes. </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David noted that some of his psychology students don't know how to do Excel formulas, and that astonishes him. Harry said that Excel courses, both three-units and self-paced, are very popular. We come from a position that technology doesn't scare us; that's not universal. Mr.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said that we should teach people to not only use the formulas, but why and when. This is necessary, but it's easy for us as we are computer literate. Most students don't have that background. Bruce </w:t>
      </w:r>
      <w:proofErr w:type="spellStart"/>
      <w:r w:rsidRPr="00FB4574">
        <w:rPr>
          <w:rFonts w:asciiTheme="minorHAnsi" w:hAnsiTheme="minorHAnsi"/>
          <w:sz w:val="22"/>
          <w:szCs w:val="22"/>
        </w:rPr>
        <w:t>Pumplin</w:t>
      </w:r>
      <w:proofErr w:type="spellEnd"/>
      <w:r w:rsidRPr="00FB4574">
        <w:rPr>
          <w:rFonts w:asciiTheme="minorHAnsi" w:hAnsiTheme="minorHAnsi"/>
          <w:sz w:val="22"/>
          <w:szCs w:val="22"/>
        </w:rPr>
        <w:t xml:space="preserve"> asked if one of the other groups was BIS. Why aren't we hearing about web programming? He noted that Mark Gonzalez's classes emphasized design; the why and not just the how. David noted that he does introduce design elements with the HTML, and is conflicted about what level to use when teaching.</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Tom said we're dancing around the main question: who is the audience? Mr. Shah said that the programming courses are extinct; there's no opportunity to use it. Tom asked if enough programming has moved offshore that there's very little demand, because he can't hire programmers here. Mr. Lawson said there's more demand for senior level programmers. Johnny Powell said that audience evolves over time. There was a great influx of Vietnamese in the late 70s and 80s; then we had a downturn in the late 80s and 90s, so professionals came here. You always have a growing, changing mix. He asked if there's a state organization that does that sort of survey. Harry said we had a research department, which David noted has been decentralized so that deans can research these questions on their own. Harry said that small companies need local computer support. How do you contact those businesses that hire people? Mr. Lawson said that there are companies that target businesses; we can develop things that are similar at less cost. Global Valley is such a company. Harry isn't sure at which level or how we can compete with industry. We have college credit, but that isn't important.</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Mr. Shah said that in terms of advertisement, one place he doesn't see ads are in the Evergreen Times. An ad for the one-day photo course, we'd get enrollment. Harry said we're trying to get involved more with the community. Mr. Lawson said that the editor is receptive to new ideas.</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Hacking the </w:t>
      </w:r>
      <w:proofErr w:type="spellStart"/>
      <w:r w:rsidRPr="00FB4574">
        <w:rPr>
          <w:rFonts w:asciiTheme="minorHAnsi" w:hAnsiTheme="minorHAnsi"/>
          <w:sz w:val="22"/>
          <w:szCs w:val="22"/>
        </w:rPr>
        <w:t>Playstation</w:t>
      </w:r>
      <w:proofErr w:type="spellEnd"/>
      <w:r w:rsidRPr="00FB4574">
        <w:rPr>
          <w:rFonts w:asciiTheme="minorHAnsi" w:hAnsiTheme="minorHAnsi"/>
          <w:sz w:val="22"/>
          <w:szCs w:val="22"/>
        </w:rPr>
        <w:t xml:space="preserve"> would be a great course, according to Tom. You can boot Linux on it and you can have a small supercomputer. Harry asked if we should do a Google Android course. Mr.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said he didn't think it's going anywhere. Tom said that a course on how to use your digital phone would be a good idea.</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Before continuing with looking at the virtualization course, did we have an idea of the audience? Mr. Powell said that business was the main audience. He set up VM, but then what? Harry said that when people have problems, what do they do? The only thing Harry sees for SOHO is that if he had virtualization, he could install new versions of </w:t>
      </w:r>
      <w:proofErr w:type="gramStart"/>
      <w:r w:rsidRPr="00FB4574">
        <w:rPr>
          <w:rFonts w:asciiTheme="minorHAnsi" w:hAnsiTheme="minorHAnsi"/>
          <w:sz w:val="22"/>
          <w:szCs w:val="22"/>
        </w:rPr>
        <w:t>XP  ---</w:t>
      </w:r>
      <w:proofErr w:type="gramEnd"/>
      <w:r w:rsidRPr="00FB4574">
        <w:rPr>
          <w:rFonts w:asciiTheme="minorHAnsi" w:hAnsiTheme="minorHAnsi"/>
          <w:sz w:val="22"/>
          <w:szCs w:val="22"/>
        </w:rPr>
        <w:t xml:space="preserve"> but that's pretty advanced. Mr. Powell said that, in terms of the audience, it should focus on small business. Mr. Lawson said that big business also needed it, but Mr. Powell said that </w:t>
      </w:r>
      <w:proofErr w:type="gramStart"/>
      <w:r w:rsidRPr="00FB4574">
        <w:rPr>
          <w:rFonts w:asciiTheme="minorHAnsi" w:hAnsiTheme="minorHAnsi"/>
          <w:sz w:val="22"/>
          <w:szCs w:val="22"/>
        </w:rPr>
        <w:t>the our</w:t>
      </w:r>
      <w:proofErr w:type="gramEnd"/>
      <w:r w:rsidRPr="00FB4574">
        <w:rPr>
          <w:rFonts w:asciiTheme="minorHAnsi" w:hAnsiTheme="minorHAnsi"/>
          <w:sz w:val="22"/>
          <w:szCs w:val="22"/>
        </w:rPr>
        <w:t xml:space="preserve"> college is more aimed at the small business. The SJPD has 1000 desktops; that's a big business.  Mr. Lawson asked 3 guys to lo</w:t>
      </w:r>
      <w:r>
        <w:rPr>
          <w:rFonts w:asciiTheme="minorHAnsi" w:hAnsiTheme="minorHAnsi"/>
          <w:sz w:val="22"/>
          <w:szCs w:val="22"/>
        </w:rPr>
        <w:t>o</w:t>
      </w:r>
      <w:r w:rsidRPr="00FB4574">
        <w:rPr>
          <w:rFonts w:asciiTheme="minorHAnsi" w:hAnsiTheme="minorHAnsi"/>
          <w:sz w:val="22"/>
          <w:szCs w:val="22"/>
        </w:rPr>
        <w:t>k at the market for a particular training, and come back with companies. He noticed that the companies they selected were: the farther the better. If pastries and coffee are included, that helps. They choose the one that benefits them the most. They didn't look at community college because they wanted a short course. They made decisions on frivolous things.</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Tom put in a plug for teaching</w:t>
      </w:r>
      <w:r w:rsidR="003532E9">
        <w:rPr>
          <w:rFonts w:asciiTheme="minorHAnsi" w:hAnsiTheme="minorHAnsi"/>
          <w:sz w:val="22"/>
          <w:szCs w:val="22"/>
        </w:rPr>
        <w:t xml:space="preserve"> </w:t>
      </w:r>
      <w:r w:rsidRPr="00FB4574">
        <w:rPr>
          <w:rFonts w:asciiTheme="minorHAnsi" w:hAnsiTheme="minorHAnsi"/>
          <w:sz w:val="22"/>
          <w:szCs w:val="22"/>
        </w:rPr>
        <w:t>vi</w:t>
      </w:r>
      <w:r>
        <w:rPr>
          <w:rFonts w:asciiTheme="minorHAnsi" w:hAnsiTheme="minorHAnsi"/>
          <w:sz w:val="22"/>
          <w:szCs w:val="22"/>
        </w:rPr>
        <w:t xml:space="preserve">rtualization: that and </w:t>
      </w:r>
      <w:proofErr w:type="gramStart"/>
      <w:r>
        <w:rPr>
          <w:rFonts w:asciiTheme="minorHAnsi" w:hAnsiTheme="minorHAnsi"/>
          <w:sz w:val="22"/>
          <w:szCs w:val="22"/>
        </w:rPr>
        <w:t xml:space="preserve">security </w:t>
      </w:r>
      <w:r w:rsidRPr="00FB4574">
        <w:rPr>
          <w:rFonts w:asciiTheme="minorHAnsi" w:hAnsiTheme="minorHAnsi"/>
          <w:sz w:val="22"/>
          <w:szCs w:val="22"/>
        </w:rPr>
        <w:t>are</w:t>
      </w:r>
      <w:proofErr w:type="gramEnd"/>
      <w:r w:rsidRPr="00FB4574">
        <w:rPr>
          <w:rFonts w:asciiTheme="minorHAnsi" w:hAnsiTheme="minorHAnsi"/>
          <w:sz w:val="22"/>
          <w:szCs w:val="22"/>
        </w:rPr>
        <w:t xml:space="preserve"> the two hottest topics in the </w:t>
      </w:r>
      <w:r w:rsidRPr="00FB4574">
        <w:rPr>
          <w:rFonts w:asciiTheme="minorHAnsi" w:hAnsiTheme="minorHAnsi"/>
          <w:sz w:val="22"/>
          <w:szCs w:val="22"/>
        </w:rPr>
        <w:lastRenderedPageBreak/>
        <w:t xml:space="preserve">industry. If they come out with a little knowledge rather than no knowledge, it will make a difference in finding jobs. He thinks virtualization will take over; it solves problems all the way from fixing laptops to isolating your media server from your mail server, all on the same box. If you're going to be a professional; you need to know this, and it should be a credit course. Harry said we've tried teaching the </w:t>
      </w:r>
      <w:proofErr w:type="gramStart"/>
      <w:r w:rsidRPr="00FB4574">
        <w:rPr>
          <w:rFonts w:asciiTheme="minorHAnsi" w:hAnsiTheme="minorHAnsi"/>
          <w:sz w:val="22"/>
          <w:szCs w:val="22"/>
        </w:rPr>
        <w:t>Unix</w:t>
      </w:r>
      <w:proofErr w:type="gramEnd"/>
      <w:r w:rsidRPr="00FB4574">
        <w:rPr>
          <w:rFonts w:asciiTheme="minorHAnsi" w:hAnsiTheme="minorHAnsi"/>
          <w:sz w:val="22"/>
          <w:szCs w:val="22"/>
        </w:rPr>
        <w:t xml:space="preserve"> courses in 8 weeks rather than 16. He's not sure why we stopped doing that. Mr. Powell said that we might want to pursue virtualization on an introductory and advanced basis. This is aimed at a small to medium business. Large businesses will already have their in-house expertise, said Dr. </w:t>
      </w:r>
      <w:proofErr w:type="spellStart"/>
      <w:r w:rsidRPr="00FB4574">
        <w:rPr>
          <w:rFonts w:asciiTheme="minorHAnsi" w:hAnsiTheme="minorHAnsi"/>
          <w:sz w:val="22"/>
          <w:szCs w:val="22"/>
        </w:rPr>
        <w:t>Pumplin</w:t>
      </w:r>
      <w:proofErr w:type="spellEnd"/>
      <w:r w:rsidRPr="00FB4574">
        <w:rPr>
          <w:rFonts w:asciiTheme="minorHAnsi" w:hAnsiTheme="minorHAnsi"/>
          <w:sz w:val="22"/>
          <w:szCs w:val="22"/>
        </w:rPr>
        <w:t xml:space="preserve">. </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Dr. </w:t>
      </w:r>
      <w:proofErr w:type="spellStart"/>
      <w:r w:rsidRPr="00FB4574">
        <w:rPr>
          <w:rFonts w:asciiTheme="minorHAnsi" w:hAnsiTheme="minorHAnsi"/>
          <w:sz w:val="22"/>
          <w:szCs w:val="22"/>
        </w:rPr>
        <w:t>Pumplin</w:t>
      </w:r>
      <w:proofErr w:type="spellEnd"/>
      <w:r w:rsidRPr="00FB4574">
        <w:rPr>
          <w:rFonts w:asciiTheme="minorHAnsi" w:hAnsiTheme="minorHAnsi"/>
          <w:sz w:val="22"/>
          <w:szCs w:val="22"/>
        </w:rPr>
        <w:t xml:space="preserve"> said that we've hit on something important—they don't expect the frivolous items to come from the community college. We're trying to redefine our mission from transfer /remedial to this new mission. This is a big sales problem. Harry has a challenge: when we had these advisory meetings in the past, it was every so many years. We've done things like teaching a 3-unit course in 5 days. The committee is getting a feel for what we do. Harry would like a few extra people at the committee.  Our charter, said David, is to do community involvement and vocational. Harry noted that SJCC has been more the vocational school. As the environment changes, we're being challenged to do more vocational training. With the current reduction in state funding, our reserves are good for this year and next, but beyond that we don't know. We make plans based on the February budget, and the things we've committed to doing aren't funded. That means eating into reserves.</w:t>
      </w:r>
    </w:p>
    <w:p w:rsidR="005D1237" w:rsidRDefault="005D1237">
      <w:pPr>
        <w:widowControl/>
        <w:suppressAutoHyphens w:val="0"/>
        <w:rPr>
          <w:rFonts w:asciiTheme="minorHAnsi" w:hAnsiTheme="minorHAnsi"/>
          <w:sz w:val="36"/>
          <w:szCs w:val="36"/>
        </w:rPr>
      </w:pPr>
      <w:r>
        <w:rPr>
          <w:rFonts w:asciiTheme="minorHAnsi" w:hAnsiTheme="minorHAnsi"/>
          <w:sz w:val="36"/>
          <w:szCs w:val="36"/>
        </w:rPr>
        <w:br w:type="page"/>
      </w:r>
    </w:p>
    <w:p w:rsidR="00FB4574" w:rsidRPr="00FB4574" w:rsidRDefault="005D1237" w:rsidP="00E309C1">
      <w:pPr>
        <w:ind w:right="25"/>
        <w:rPr>
          <w:rFonts w:asciiTheme="minorHAnsi" w:hAnsiTheme="minorHAnsi"/>
          <w:sz w:val="36"/>
          <w:szCs w:val="36"/>
        </w:rPr>
      </w:pPr>
      <w:r>
        <w:rPr>
          <w:rFonts w:asciiTheme="minorHAnsi" w:hAnsiTheme="minorHAnsi"/>
          <w:sz w:val="36"/>
          <w:szCs w:val="36"/>
        </w:rPr>
        <w:lastRenderedPageBreak/>
        <w:t>Advisory Committee Minutes of 20 April 2010</w:t>
      </w: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Present: </w:t>
      </w:r>
      <w:proofErr w:type="spellStart"/>
      <w:r w:rsidRPr="00FB4574">
        <w:rPr>
          <w:rFonts w:asciiTheme="minorHAnsi" w:hAnsiTheme="minorHAnsi"/>
          <w:sz w:val="22"/>
          <w:szCs w:val="22"/>
        </w:rPr>
        <w:t>Shyam</w:t>
      </w:r>
      <w:proofErr w:type="spellEnd"/>
      <w:r w:rsidRPr="00FB4574">
        <w:rPr>
          <w:rFonts w:asciiTheme="minorHAnsi" w:hAnsiTheme="minorHAnsi"/>
          <w:sz w:val="22"/>
          <w:szCs w:val="22"/>
        </w:rPr>
        <w:t xml:space="preserve">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w:t>
      </w:r>
      <w:proofErr w:type="spellStart"/>
      <w:r w:rsidRPr="00FB4574">
        <w:rPr>
          <w:rFonts w:asciiTheme="minorHAnsi" w:hAnsiTheme="minorHAnsi"/>
          <w:sz w:val="22"/>
          <w:szCs w:val="22"/>
        </w:rPr>
        <w:t>Hasmukh</w:t>
      </w:r>
      <w:proofErr w:type="spellEnd"/>
      <w:r w:rsidRPr="00FB4574">
        <w:rPr>
          <w:rFonts w:asciiTheme="minorHAnsi" w:hAnsiTheme="minorHAnsi"/>
          <w:sz w:val="22"/>
          <w:szCs w:val="22"/>
        </w:rPr>
        <w:t xml:space="preserve"> Shah, Johnny Powell.</w:t>
      </w: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Faculty: David Eisenberg, Harry </w:t>
      </w:r>
      <w:proofErr w:type="spellStart"/>
      <w:r w:rsidRPr="00FB4574">
        <w:rPr>
          <w:rFonts w:asciiTheme="minorHAnsi" w:hAnsiTheme="minorHAnsi"/>
          <w:sz w:val="22"/>
          <w:szCs w:val="22"/>
        </w:rPr>
        <w:t>Lichtbach</w:t>
      </w:r>
      <w:proofErr w:type="spellEnd"/>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proofErr w:type="spellStart"/>
      <w:r w:rsidRPr="00FB4574">
        <w:rPr>
          <w:rFonts w:asciiTheme="minorHAnsi" w:hAnsiTheme="minorHAnsi"/>
          <w:sz w:val="22"/>
          <w:szCs w:val="22"/>
        </w:rPr>
        <w:t>Shyam</w:t>
      </w:r>
      <w:proofErr w:type="spellEnd"/>
      <w:r w:rsidRPr="00FB4574">
        <w:rPr>
          <w:rFonts w:asciiTheme="minorHAnsi" w:hAnsiTheme="minorHAnsi"/>
          <w:sz w:val="22"/>
          <w:szCs w:val="22"/>
        </w:rPr>
        <w:t xml:space="preserve">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noted that now was the time to ask </w:t>
      </w:r>
      <w:proofErr w:type="spellStart"/>
      <w:r w:rsidRPr="00FB4574">
        <w:rPr>
          <w:rFonts w:asciiTheme="minorHAnsi" w:hAnsiTheme="minorHAnsi"/>
          <w:sz w:val="22"/>
          <w:szCs w:val="22"/>
        </w:rPr>
        <w:t>VMWare</w:t>
      </w:r>
      <w:proofErr w:type="spellEnd"/>
      <w:r w:rsidRPr="00FB4574">
        <w:rPr>
          <w:rFonts w:asciiTheme="minorHAnsi" w:hAnsiTheme="minorHAnsi"/>
          <w:sz w:val="22"/>
          <w:szCs w:val="22"/>
        </w:rPr>
        <w:t xml:space="preserve"> about hardware and/or software donation. Johnny Powell noted that at </w:t>
      </w:r>
      <w:proofErr w:type="spellStart"/>
      <w:r w:rsidRPr="00FB4574">
        <w:rPr>
          <w:rFonts w:asciiTheme="minorHAnsi" w:hAnsiTheme="minorHAnsi"/>
          <w:sz w:val="22"/>
          <w:szCs w:val="22"/>
        </w:rPr>
        <w:t>Ohlone</w:t>
      </w:r>
      <w:proofErr w:type="spellEnd"/>
      <w:r w:rsidRPr="00FB4574">
        <w:rPr>
          <w:rFonts w:asciiTheme="minorHAnsi" w:hAnsiTheme="minorHAnsi"/>
          <w:sz w:val="22"/>
          <w:szCs w:val="22"/>
        </w:rPr>
        <w:t xml:space="preserve"> College</w:t>
      </w:r>
      <w:proofErr w:type="gramStart"/>
      <w:r w:rsidRPr="00FB4574">
        <w:rPr>
          <w:rFonts w:asciiTheme="minorHAnsi" w:hAnsiTheme="minorHAnsi"/>
          <w:sz w:val="22"/>
          <w:szCs w:val="22"/>
        </w:rPr>
        <w:t>,  an</w:t>
      </w:r>
      <w:proofErr w:type="gramEnd"/>
      <w:r w:rsidRPr="00FB4574">
        <w:rPr>
          <w:rFonts w:asciiTheme="minorHAnsi" w:hAnsiTheme="minorHAnsi"/>
          <w:sz w:val="22"/>
          <w:szCs w:val="22"/>
        </w:rPr>
        <w:t xml:space="preserve"> instructor was able to obtain hardware by making requests of his former students who are now in industry. We discussed which products are available in that area. The main virtualization products are </w:t>
      </w:r>
      <w:proofErr w:type="spellStart"/>
      <w:r w:rsidRPr="00FB4574">
        <w:rPr>
          <w:rFonts w:asciiTheme="minorHAnsi" w:hAnsiTheme="minorHAnsi"/>
          <w:sz w:val="22"/>
          <w:szCs w:val="22"/>
        </w:rPr>
        <w:t>VMWare</w:t>
      </w:r>
      <w:proofErr w:type="spellEnd"/>
      <w:r w:rsidRPr="00FB4574">
        <w:rPr>
          <w:rFonts w:asciiTheme="minorHAnsi" w:hAnsiTheme="minorHAnsi"/>
          <w:sz w:val="22"/>
          <w:szCs w:val="22"/>
        </w:rPr>
        <w:t xml:space="preserve">, Citrix, and Microsoft. Harry </w:t>
      </w:r>
      <w:proofErr w:type="spellStart"/>
      <w:r w:rsidRPr="00FB4574">
        <w:rPr>
          <w:rFonts w:asciiTheme="minorHAnsi" w:hAnsiTheme="minorHAnsi"/>
          <w:sz w:val="22"/>
          <w:szCs w:val="22"/>
        </w:rPr>
        <w:t>Lichtbach</w:t>
      </w:r>
      <w:proofErr w:type="spellEnd"/>
      <w:r w:rsidRPr="00FB4574">
        <w:rPr>
          <w:rFonts w:asciiTheme="minorHAnsi" w:hAnsiTheme="minorHAnsi"/>
          <w:sz w:val="22"/>
          <w:szCs w:val="22"/>
        </w:rPr>
        <w:t xml:space="preserve"> said that the deal EVC has with Microsoft for distribution of products to community colleges has not been as effective as it might be. David Eisenberg asked if </w:t>
      </w:r>
      <w:proofErr w:type="spellStart"/>
      <w:r w:rsidRPr="00FB4574">
        <w:rPr>
          <w:rFonts w:asciiTheme="minorHAnsi" w:hAnsiTheme="minorHAnsi"/>
          <w:sz w:val="22"/>
          <w:szCs w:val="22"/>
        </w:rPr>
        <w:t>Xen</w:t>
      </w:r>
      <w:proofErr w:type="spellEnd"/>
      <w:r w:rsidRPr="00FB4574">
        <w:rPr>
          <w:rFonts w:asciiTheme="minorHAnsi" w:hAnsiTheme="minorHAnsi"/>
          <w:sz w:val="22"/>
          <w:szCs w:val="22"/>
        </w:rPr>
        <w:t xml:space="preserve"> (an Open Source virtualization platform) would be useful for an introductory course, given that concepts are more important than learning how a specific vendor’s products work. </w:t>
      </w:r>
      <w:proofErr w:type="spellStart"/>
      <w:r w:rsidRPr="00FB4574">
        <w:rPr>
          <w:rFonts w:asciiTheme="minorHAnsi" w:hAnsiTheme="minorHAnsi"/>
          <w:sz w:val="22"/>
          <w:szCs w:val="22"/>
        </w:rPr>
        <w:t>Hasmukh</w:t>
      </w:r>
      <w:proofErr w:type="spellEnd"/>
      <w:r w:rsidRPr="00FB4574">
        <w:rPr>
          <w:rFonts w:asciiTheme="minorHAnsi" w:hAnsiTheme="minorHAnsi"/>
          <w:sz w:val="22"/>
          <w:szCs w:val="22"/>
        </w:rPr>
        <w:t xml:space="preserve"> Shah </w:t>
      </w:r>
      <w:proofErr w:type="spellStart"/>
      <w:proofErr w:type="gramStart"/>
      <w:r w:rsidRPr="00FB4574">
        <w:rPr>
          <w:rFonts w:asciiTheme="minorHAnsi" w:hAnsiTheme="minorHAnsi"/>
          <w:sz w:val="22"/>
          <w:szCs w:val="22"/>
        </w:rPr>
        <w:t>agreeed</w:t>
      </w:r>
      <w:proofErr w:type="spellEnd"/>
      <w:proofErr w:type="gramEnd"/>
      <w:r w:rsidRPr="00FB4574">
        <w:rPr>
          <w:rFonts w:asciiTheme="minorHAnsi" w:hAnsiTheme="minorHAnsi"/>
          <w:sz w:val="22"/>
          <w:szCs w:val="22"/>
        </w:rPr>
        <w:t xml:space="preserve"> that making the students think is more important than teaching mechanical steps.</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This led to a discussion of the lack of critical thinking skills shown by some students. Harry </w:t>
      </w:r>
      <w:proofErr w:type="spellStart"/>
      <w:r w:rsidRPr="00FB4574">
        <w:rPr>
          <w:rFonts w:asciiTheme="minorHAnsi" w:hAnsiTheme="minorHAnsi"/>
          <w:sz w:val="22"/>
          <w:szCs w:val="22"/>
        </w:rPr>
        <w:t>Lichtbach</w:t>
      </w:r>
      <w:proofErr w:type="spellEnd"/>
      <w:r w:rsidRPr="00FB4574">
        <w:rPr>
          <w:rFonts w:asciiTheme="minorHAnsi" w:hAnsiTheme="minorHAnsi"/>
          <w:sz w:val="22"/>
          <w:szCs w:val="22"/>
        </w:rPr>
        <w:t xml:space="preserve"> noted that there are 3 types of students:</w:t>
      </w: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1)</w:t>
      </w:r>
      <w:r w:rsidRPr="00FB4574">
        <w:rPr>
          <w:rFonts w:asciiTheme="minorHAnsi" w:hAnsiTheme="minorHAnsi"/>
          <w:sz w:val="22"/>
          <w:szCs w:val="22"/>
        </w:rPr>
        <w:tab/>
        <w:t>Major requires computer competency; have had some programming.</w:t>
      </w: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2)</w:t>
      </w:r>
      <w:r w:rsidRPr="00FB4574">
        <w:rPr>
          <w:rFonts w:asciiTheme="minorHAnsi" w:hAnsiTheme="minorHAnsi"/>
          <w:sz w:val="22"/>
          <w:szCs w:val="22"/>
        </w:rPr>
        <w:tab/>
        <w:t>Programmers who want to learn a new language</w:t>
      </w:r>
    </w:p>
    <w:p w:rsidR="00FB4574" w:rsidRPr="00FB4574" w:rsidRDefault="00FB4574" w:rsidP="00FB4574">
      <w:pPr>
        <w:ind w:right="25"/>
        <w:rPr>
          <w:rFonts w:asciiTheme="minorHAnsi" w:hAnsiTheme="minorHAnsi"/>
          <w:sz w:val="22"/>
          <w:szCs w:val="22"/>
        </w:rPr>
      </w:pPr>
      <w:r w:rsidRPr="00FB4574">
        <w:rPr>
          <w:rFonts w:asciiTheme="minorHAnsi" w:hAnsiTheme="minorHAnsi"/>
          <w:sz w:val="22"/>
          <w:szCs w:val="22"/>
        </w:rPr>
        <w:t>3)</w:t>
      </w:r>
      <w:r w:rsidRPr="00FB4574">
        <w:rPr>
          <w:rFonts w:asciiTheme="minorHAnsi" w:hAnsiTheme="minorHAnsi"/>
          <w:sz w:val="22"/>
          <w:szCs w:val="22"/>
        </w:rPr>
        <w:tab/>
        <w:t>CIT majors who want an AS degree.</w:t>
      </w:r>
    </w:p>
    <w:p w:rsidR="00FB4574" w:rsidRPr="00FB4574" w:rsidRDefault="00FB4574" w:rsidP="00FB4574">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proofErr w:type="spellStart"/>
      <w:r w:rsidRPr="00FB4574">
        <w:rPr>
          <w:rFonts w:asciiTheme="minorHAnsi" w:hAnsiTheme="minorHAnsi"/>
          <w:sz w:val="22"/>
          <w:szCs w:val="22"/>
        </w:rPr>
        <w:t>Hasmukh</w:t>
      </w:r>
      <w:proofErr w:type="spellEnd"/>
      <w:r w:rsidRPr="00FB4574">
        <w:rPr>
          <w:rFonts w:asciiTheme="minorHAnsi" w:hAnsiTheme="minorHAnsi"/>
          <w:sz w:val="22"/>
          <w:szCs w:val="22"/>
        </w:rPr>
        <w:t xml:space="preserve"> </w:t>
      </w:r>
      <w:proofErr w:type="spellStart"/>
      <w:r w:rsidRPr="00FB4574">
        <w:rPr>
          <w:rFonts w:asciiTheme="minorHAnsi" w:hAnsiTheme="minorHAnsi"/>
          <w:sz w:val="22"/>
          <w:szCs w:val="22"/>
        </w:rPr>
        <w:t>Shash</w:t>
      </w:r>
      <w:proofErr w:type="spellEnd"/>
      <w:r w:rsidRPr="00FB4574">
        <w:rPr>
          <w:rFonts w:asciiTheme="minorHAnsi" w:hAnsiTheme="minorHAnsi"/>
          <w:sz w:val="22"/>
          <w:szCs w:val="22"/>
        </w:rPr>
        <w:t xml:space="preserve"> then turned to the topic of green energy: if it gets big, the companies will need people with electromechanical skills as well as computer skills. Johnny Powell noted that a company in South Carolina that designs machine components requires its personnel have to have some programming and mechanical engineering background. </w:t>
      </w:r>
      <w:proofErr w:type="spellStart"/>
      <w:r w:rsidRPr="00FB4574">
        <w:rPr>
          <w:rFonts w:asciiTheme="minorHAnsi" w:hAnsiTheme="minorHAnsi"/>
          <w:sz w:val="22"/>
          <w:szCs w:val="22"/>
        </w:rPr>
        <w:t>Hasmukh</w:t>
      </w:r>
      <w:proofErr w:type="spellEnd"/>
      <w:r w:rsidRPr="00FB4574">
        <w:rPr>
          <w:rFonts w:asciiTheme="minorHAnsi" w:hAnsiTheme="minorHAnsi"/>
          <w:sz w:val="22"/>
          <w:szCs w:val="22"/>
        </w:rPr>
        <w:t xml:space="preserve"> Shah recommended that we go to solar energy companies to find out what CIT courses they need. David Eisenberg said that he would do this during the summer.</w:t>
      </w:r>
    </w:p>
    <w:p w:rsidR="00FB4574" w:rsidRPr="00FB4574" w:rsidRDefault="00FB4574" w:rsidP="00FB4574">
      <w:pPr>
        <w:ind w:right="25"/>
        <w:rPr>
          <w:rFonts w:asciiTheme="minorHAnsi" w:hAnsiTheme="minorHAnsi"/>
          <w:sz w:val="22"/>
          <w:szCs w:val="22"/>
        </w:rPr>
      </w:pPr>
    </w:p>
    <w:p w:rsidR="00FB4574" w:rsidRDefault="00FB4574" w:rsidP="00FB4574">
      <w:pPr>
        <w:ind w:right="25"/>
        <w:rPr>
          <w:rFonts w:asciiTheme="minorHAnsi" w:hAnsiTheme="minorHAnsi"/>
          <w:sz w:val="22"/>
          <w:szCs w:val="22"/>
        </w:rPr>
      </w:pPr>
      <w:r w:rsidRPr="00FB4574">
        <w:rPr>
          <w:rFonts w:asciiTheme="minorHAnsi" w:hAnsiTheme="minorHAnsi"/>
          <w:sz w:val="22"/>
          <w:szCs w:val="22"/>
        </w:rPr>
        <w:t xml:space="preserve">Harry </w:t>
      </w:r>
      <w:proofErr w:type="spellStart"/>
      <w:r w:rsidRPr="00FB4574">
        <w:rPr>
          <w:rFonts w:asciiTheme="minorHAnsi" w:hAnsiTheme="minorHAnsi"/>
          <w:sz w:val="22"/>
          <w:szCs w:val="22"/>
        </w:rPr>
        <w:t>Lichtbach</w:t>
      </w:r>
      <w:proofErr w:type="spellEnd"/>
      <w:r w:rsidRPr="00FB4574">
        <w:rPr>
          <w:rFonts w:asciiTheme="minorHAnsi" w:hAnsiTheme="minorHAnsi"/>
          <w:sz w:val="22"/>
          <w:szCs w:val="22"/>
        </w:rPr>
        <w:t xml:space="preserve"> said that there is a large market for smart phone applications. Johnny Powell suggested courses for programming the Android platform. He also suggested a concept course in cloud computing. </w:t>
      </w:r>
      <w:proofErr w:type="spellStart"/>
      <w:r w:rsidRPr="00FB4574">
        <w:rPr>
          <w:rFonts w:asciiTheme="minorHAnsi" w:hAnsiTheme="minorHAnsi"/>
          <w:sz w:val="22"/>
          <w:szCs w:val="22"/>
        </w:rPr>
        <w:t>Shyam</w:t>
      </w:r>
      <w:proofErr w:type="spellEnd"/>
      <w:r w:rsidRPr="00FB4574">
        <w:rPr>
          <w:rFonts w:asciiTheme="minorHAnsi" w:hAnsiTheme="minorHAnsi"/>
          <w:sz w:val="22"/>
          <w:szCs w:val="22"/>
        </w:rPr>
        <w:t xml:space="preserve"> </w:t>
      </w:r>
      <w:proofErr w:type="spellStart"/>
      <w:r w:rsidRPr="00FB4574">
        <w:rPr>
          <w:rFonts w:asciiTheme="minorHAnsi" w:hAnsiTheme="minorHAnsi"/>
          <w:sz w:val="22"/>
          <w:szCs w:val="22"/>
        </w:rPr>
        <w:t>Johari</w:t>
      </w:r>
      <w:proofErr w:type="spellEnd"/>
      <w:r w:rsidRPr="00FB4574">
        <w:rPr>
          <w:rFonts w:asciiTheme="minorHAnsi" w:hAnsiTheme="minorHAnsi"/>
          <w:sz w:val="22"/>
          <w:szCs w:val="22"/>
        </w:rPr>
        <w:t xml:space="preserve"> said that such a course should have a goal of “how to bring a business up to speed in the cloud.” Johnny Powell agreed, saying that the course should teach you what cloud computing is and how to deploy it.</w:t>
      </w:r>
    </w:p>
    <w:p w:rsidR="005D1237" w:rsidRDefault="005D1237">
      <w:pPr>
        <w:widowControl/>
        <w:suppressAutoHyphens w:val="0"/>
        <w:rPr>
          <w:rFonts w:asciiTheme="minorHAnsi" w:hAnsiTheme="minorHAnsi"/>
          <w:sz w:val="22"/>
          <w:szCs w:val="22"/>
        </w:rPr>
      </w:pPr>
      <w:r>
        <w:rPr>
          <w:rFonts w:asciiTheme="minorHAnsi" w:hAnsiTheme="minorHAnsi"/>
          <w:sz w:val="22"/>
          <w:szCs w:val="22"/>
        </w:rPr>
        <w:br w:type="page"/>
      </w:r>
    </w:p>
    <w:p w:rsidR="00D302ED" w:rsidRPr="00D302ED" w:rsidRDefault="005D1237" w:rsidP="00FB4574">
      <w:pPr>
        <w:ind w:right="25"/>
        <w:rPr>
          <w:rFonts w:asciiTheme="minorHAnsi" w:hAnsiTheme="minorHAnsi"/>
          <w:sz w:val="36"/>
          <w:szCs w:val="36"/>
        </w:rPr>
      </w:pPr>
      <w:r>
        <w:rPr>
          <w:rFonts w:asciiTheme="minorHAnsi" w:hAnsiTheme="minorHAnsi"/>
          <w:sz w:val="36"/>
          <w:szCs w:val="36"/>
        </w:rPr>
        <w:lastRenderedPageBreak/>
        <w:t>Advisory Committee Minutes of 19 October 2010</w:t>
      </w: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 xml:space="preserve">Present: Harry </w:t>
      </w:r>
      <w:proofErr w:type="spellStart"/>
      <w:r w:rsidRPr="00D302ED">
        <w:rPr>
          <w:rFonts w:asciiTheme="minorHAnsi" w:hAnsiTheme="minorHAnsi"/>
          <w:sz w:val="22"/>
          <w:szCs w:val="22"/>
        </w:rPr>
        <w:t>Lichtbach</w:t>
      </w:r>
      <w:proofErr w:type="spellEnd"/>
      <w:r w:rsidRPr="00D302ED">
        <w:rPr>
          <w:rFonts w:asciiTheme="minorHAnsi" w:hAnsiTheme="minorHAnsi"/>
          <w:sz w:val="22"/>
          <w:szCs w:val="22"/>
        </w:rPr>
        <w:t xml:space="preserve">, J D Eisenberg, Johnny Powell, and Tina </w:t>
      </w:r>
      <w:proofErr w:type="spellStart"/>
      <w:r w:rsidRPr="00D302ED">
        <w:rPr>
          <w:rFonts w:asciiTheme="minorHAnsi" w:hAnsiTheme="minorHAnsi"/>
          <w:sz w:val="22"/>
          <w:szCs w:val="22"/>
        </w:rPr>
        <w:t>Shaner</w:t>
      </w:r>
      <w:proofErr w:type="spellEnd"/>
    </w:p>
    <w:p w:rsidR="00D302ED" w:rsidRPr="00D302ED" w:rsidRDefault="00D302ED" w:rsidP="00D302ED">
      <w:pPr>
        <w:ind w:right="25"/>
        <w:rPr>
          <w:rFonts w:asciiTheme="minorHAnsi" w:hAnsiTheme="minorHAnsi"/>
          <w:sz w:val="22"/>
          <w:szCs w:val="22"/>
        </w:rPr>
      </w:pP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David reported that CIT020 is well-attended, Perl is at average levels. Internet Publishing is very under-enrolled. First Linux course is well-enrolled with 25 students. The more advanced courses don't have many people.</w:t>
      </w:r>
    </w:p>
    <w:p w:rsidR="00D302ED" w:rsidRPr="00D302ED" w:rsidRDefault="00D302ED" w:rsidP="00D302ED">
      <w:pPr>
        <w:ind w:right="25"/>
        <w:rPr>
          <w:rFonts w:asciiTheme="minorHAnsi" w:hAnsiTheme="minorHAnsi"/>
          <w:sz w:val="22"/>
          <w:szCs w:val="22"/>
        </w:rPr>
      </w:pP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 xml:space="preserve">Johnny Powell commented that storage management and virtualization courses, as well as Android app courses, are filling up. Microsoft </w:t>
      </w:r>
      <w:proofErr w:type="spellStart"/>
      <w:r w:rsidRPr="00D302ED">
        <w:rPr>
          <w:rFonts w:asciiTheme="minorHAnsi" w:hAnsiTheme="minorHAnsi"/>
          <w:sz w:val="22"/>
          <w:szCs w:val="22"/>
        </w:rPr>
        <w:t>HyperV</w:t>
      </w:r>
      <w:proofErr w:type="spellEnd"/>
      <w:r w:rsidRPr="00D302ED">
        <w:rPr>
          <w:rFonts w:asciiTheme="minorHAnsi" w:hAnsiTheme="minorHAnsi"/>
          <w:sz w:val="22"/>
          <w:szCs w:val="22"/>
        </w:rPr>
        <w:t xml:space="preserve"> is also becoming popular. If GEICO replaces all their hardware with Microsoft in the next five years, that would be a big trend.</w:t>
      </w:r>
    </w:p>
    <w:p w:rsidR="00D302ED" w:rsidRPr="00D302ED" w:rsidRDefault="00D302ED" w:rsidP="00D302ED">
      <w:pPr>
        <w:ind w:right="25"/>
        <w:rPr>
          <w:rFonts w:asciiTheme="minorHAnsi" w:hAnsiTheme="minorHAnsi"/>
          <w:sz w:val="22"/>
          <w:szCs w:val="22"/>
        </w:rPr>
      </w:pP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 xml:space="preserve">Smart phone programming is also an excellent opportunity. MPIC had classes in the summer for Android programming. They also offer computer forensics; this is also a possibility. </w:t>
      </w:r>
    </w:p>
    <w:p w:rsidR="00D302ED" w:rsidRPr="00D302ED" w:rsidRDefault="00D302ED" w:rsidP="00D302ED">
      <w:pPr>
        <w:ind w:right="25"/>
        <w:rPr>
          <w:rFonts w:asciiTheme="minorHAnsi" w:hAnsiTheme="minorHAnsi"/>
          <w:sz w:val="22"/>
          <w:szCs w:val="22"/>
        </w:rPr>
      </w:pP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Gaming was also taught at MPIC. Any course, Tina said, must be part of a certificate or transfer program. Johnny Powell thought that programming smart</w:t>
      </w:r>
      <w:r w:rsidR="003760D3">
        <w:rPr>
          <w:rFonts w:asciiTheme="minorHAnsi" w:hAnsiTheme="minorHAnsi"/>
          <w:sz w:val="22"/>
          <w:szCs w:val="22"/>
        </w:rPr>
        <w:t xml:space="preserve"> </w:t>
      </w:r>
      <w:r w:rsidRPr="00D302ED">
        <w:rPr>
          <w:rFonts w:asciiTheme="minorHAnsi" w:hAnsiTheme="minorHAnsi"/>
          <w:sz w:val="22"/>
          <w:szCs w:val="22"/>
        </w:rPr>
        <w:t>phones was a sure winner.</w:t>
      </w:r>
    </w:p>
    <w:p w:rsidR="00D302ED" w:rsidRPr="00D302ED" w:rsidRDefault="00D302ED" w:rsidP="00D302ED">
      <w:pPr>
        <w:ind w:right="25"/>
        <w:rPr>
          <w:rFonts w:asciiTheme="minorHAnsi" w:hAnsiTheme="minorHAnsi"/>
          <w:sz w:val="22"/>
          <w:szCs w:val="22"/>
        </w:rPr>
      </w:pP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Also: Social Networking concepts would be a good course. (</w:t>
      </w:r>
      <w:proofErr w:type="spellStart"/>
      <w:r w:rsidRPr="00D302ED">
        <w:rPr>
          <w:rFonts w:asciiTheme="minorHAnsi" w:hAnsiTheme="minorHAnsi"/>
          <w:sz w:val="22"/>
          <w:szCs w:val="22"/>
        </w:rPr>
        <w:t>Facebook</w:t>
      </w:r>
      <w:proofErr w:type="spellEnd"/>
      <w:r w:rsidRPr="00D302ED">
        <w:rPr>
          <w:rFonts w:asciiTheme="minorHAnsi" w:hAnsiTheme="minorHAnsi"/>
          <w:sz w:val="22"/>
          <w:szCs w:val="22"/>
        </w:rPr>
        <w:t>, Twitter, MySpace, LinkedIn); then lead in to distributed social networks. This would be an elective.</w:t>
      </w:r>
    </w:p>
    <w:p w:rsidR="00D302ED" w:rsidRPr="00D302ED" w:rsidRDefault="00D302ED" w:rsidP="00D302ED">
      <w:pPr>
        <w:ind w:right="25"/>
        <w:rPr>
          <w:rFonts w:asciiTheme="minorHAnsi" w:hAnsiTheme="minorHAnsi"/>
          <w:sz w:val="22"/>
          <w:szCs w:val="22"/>
        </w:rPr>
      </w:pP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Perhaps a “Living in a Digital Age” certificate would be useful, but it's personal enrichment rather than career or transfer.</w:t>
      </w:r>
    </w:p>
    <w:p w:rsidR="00D302ED" w:rsidRPr="00D302ED" w:rsidRDefault="00D302ED" w:rsidP="00D302ED">
      <w:pPr>
        <w:ind w:right="25"/>
        <w:rPr>
          <w:rFonts w:asciiTheme="minorHAnsi" w:hAnsiTheme="minorHAnsi"/>
          <w:sz w:val="22"/>
          <w:szCs w:val="22"/>
        </w:rPr>
      </w:pP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Here is the list of suggested courses that would be useful for CIT to offer:</w:t>
      </w:r>
    </w:p>
    <w:p w:rsidR="00D302ED" w:rsidRPr="00D302ED" w:rsidRDefault="00D302ED" w:rsidP="00D302ED">
      <w:pPr>
        <w:ind w:right="25"/>
        <w:rPr>
          <w:rFonts w:asciiTheme="minorHAnsi" w:hAnsiTheme="minorHAnsi"/>
          <w:sz w:val="22"/>
          <w:szCs w:val="22"/>
        </w:rPr>
      </w:pP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w:t>
      </w:r>
      <w:r w:rsidRPr="00D302ED">
        <w:rPr>
          <w:rFonts w:asciiTheme="minorHAnsi" w:hAnsiTheme="minorHAnsi"/>
          <w:sz w:val="22"/>
          <w:szCs w:val="22"/>
        </w:rPr>
        <w:tab/>
        <w:t>Network Management</w:t>
      </w: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w:t>
      </w:r>
      <w:r w:rsidRPr="00D302ED">
        <w:rPr>
          <w:rFonts w:asciiTheme="minorHAnsi" w:hAnsiTheme="minorHAnsi"/>
          <w:sz w:val="22"/>
          <w:szCs w:val="22"/>
        </w:rPr>
        <w:tab/>
        <w:t>Storage Management</w:t>
      </w: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w:t>
      </w:r>
      <w:r w:rsidRPr="00D302ED">
        <w:rPr>
          <w:rFonts w:asciiTheme="minorHAnsi" w:hAnsiTheme="minorHAnsi"/>
          <w:sz w:val="22"/>
          <w:szCs w:val="22"/>
        </w:rPr>
        <w:tab/>
        <w:t>Virtualization (</w:t>
      </w:r>
      <w:proofErr w:type="spellStart"/>
      <w:r w:rsidRPr="00D302ED">
        <w:rPr>
          <w:rFonts w:asciiTheme="minorHAnsi" w:hAnsiTheme="minorHAnsi"/>
          <w:sz w:val="22"/>
          <w:szCs w:val="22"/>
        </w:rPr>
        <w:t>HyperV</w:t>
      </w:r>
      <w:proofErr w:type="spellEnd"/>
      <w:r w:rsidRPr="00D302ED">
        <w:rPr>
          <w:rFonts w:asciiTheme="minorHAnsi" w:hAnsiTheme="minorHAnsi"/>
          <w:sz w:val="22"/>
          <w:szCs w:val="22"/>
        </w:rPr>
        <w:t xml:space="preserve">, </w:t>
      </w:r>
      <w:proofErr w:type="spellStart"/>
      <w:r w:rsidRPr="00D302ED">
        <w:rPr>
          <w:rFonts w:asciiTheme="minorHAnsi" w:hAnsiTheme="minorHAnsi"/>
          <w:sz w:val="22"/>
          <w:szCs w:val="22"/>
        </w:rPr>
        <w:t>VMWare</w:t>
      </w:r>
      <w:proofErr w:type="spellEnd"/>
      <w:r w:rsidRPr="00D302ED">
        <w:rPr>
          <w:rFonts w:asciiTheme="minorHAnsi" w:hAnsiTheme="minorHAnsi"/>
          <w:sz w:val="22"/>
          <w:szCs w:val="22"/>
        </w:rPr>
        <w:t>, Zen, or Citrix)</w:t>
      </w: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w:t>
      </w:r>
      <w:r w:rsidRPr="00D302ED">
        <w:rPr>
          <w:rFonts w:asciiTheme="minorHAnsi" w:hAnsiTheme="minorHAnsi"/>
          <w:sz w:val="22"/>
          <w:szCs w:val="22"/>
        </w:rPr>
        <w:tab/>
        <w:t>Smartphone Programming (</w:t>
      </w:r>
      <w:proofErr w:type="spellStart"/>
      <w:r w:rsidRPr="00D302ED">
        <w:rPr>
          <w:rFonts w:asciiTheme="minorHAnsi" w:hAnsiTheme="minorHAnsi"/>
          <w:sz w:val="22"/>
          <w:szCs w:val="22"/>
        </w:rPr>
        <w:t>iPhone</w:t>
      </w:r>
      <w:proofErr w:type="spellEnd"/>
      <w:r w:rsidRPr="00D302ED">
        <w:rPr>
          <w:rFonts w:asciiTheme="minorHAnsi" w:hAnsiTheme="minorHAnsi"/>
          <w:sz w:val="22"/>
          <w:szCs w:val="22"/>
        </w:rPr>
        <w:t xml:space="preserve"> or Android)</w:t>
      </w: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w:t>
      </w:r>
      <w:r w:rsidRPr="00D302ED">
        <w:rPr>
          <w:rFonts w:asciiTheme="minorHAnsi" w:hAnsiTheme="minorHAnsi"/>
          <w:sz w:val="22"/>
          <w:szCs w:val="22"/>
        </w:rPr>
        <w:tab/>
        <w:t>Content Management (</w:t>
      </w:r>
      <w:proofErr w:type="spellStart"/>
      <w:r w:rsidRPr="00D302ED">
        <w:rPr>
          <w:rFonts w:asciiTheme="minorHAnsi" w:hAnsiTheme="minorHAnsi"/>
          <w:sz w:val="22"/>
          <w:szCs w:val="22"/>
        </w:rPr>
        <w:t>Drupal</w:t>
      </w:r>
      <w:proofErr w:type="spellEnd"/>
      <w:r w:rsidRPr="00D302ED">
        <w:rPr>
          <w:rFonts w:asciiTheme="minorHAnsi" w:hAnsiTheme="minorHAnsi"/>
          <w:sz w:val="22"/>
          <w:szCs w:val="22"/>
        </w:rPr>
        <w:t xml:space="preserve"> / </w:t>
      </w:r>
      <w:proofErr w:type="spellStart"/>
      <w:r w:rsidRPr="00D302ED">
        <w:rPr>
          <w:rFonts w:asciiTheme="minorHAnsi" w:hAnsiTheme="minorHAnsi"/>
          <w:sz w:val="22"/>
          <w:szCs w:val="22"/>
        </w:rPr>
        <w:t>Joomla</w:t>
      </w:r>
      <w:proofErr w:type="spellEnd"/>
      <w:r w:rsidRPr="00D302ED">
        <w:rPr>
          <w:rFonts w:asciiTheme="minorHAnsi" w:hAnsiTheme="minorHAnsi"/>
          <w:sz w:val="22"/>
          <w:szCs w:val="22"/>
        </w:rPr>
        <w:t xml:space="preserve"> / etc.)</w:t>
      </w: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w:t>
      </w:r>
      <w:r w:rsidRPr="00D302ED">
        <w:rPr>
          <w:rFonts w:asciiTheme="minorHAnsi" w:hAnsiTheme="minorHAnsi"/>
          <w:sz w:val="22"/>
          <w:szCs w:val="22"/>
        </w:rPr>
        <w:tab/>
        <w:t>Social Networking</w:t>
      </w: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w:t>
      </w:r>
      <w:r w:rsidRPr="00D302ED">
        <w:rPr>
          <w:rFonts w:asciiTheme="minorHAnsi" w:hAnsiTheme="minorHAnsi"/>
          <w:sz w:val="22"/>
          <w:szCs w:val="22"/>
        </w:rPr>
        <w:tab/>
        <w:t>Computer Forensics</w:t>
      </w:r>
    </w:p>
    <w:p w:rsidR="00D302ED" w:rsidRPr="00D302ED" w:rsidRDefault="00D302ED" w:rsidP="00D302ED">
      <w:pPr>
        <w:ind w:right="25"/>
        <w:rPr>
          <w:rFonts w:asciiTheme="minorHAnsi" w:hAnsiTheme="minorHAnsi"/>
          <w:sz w:val="22"/>
          <w:szCs w:val="22"/>
        </w:rPr>
      </w:pPr>
      <w:r w:rsidRPr="00D302ED">
        <w:rPr>
          <w:rFonts w:asciiTheme="minorHAnsi" w:hAnsiTheme="minorHAnsi"/>
          <w:sz w:val="22"/>
          <w:szCs w:val="22"/>
        </w:rPr>
        <w:t>•</w:t>
      </w:r>
      <w:r w:rsidRPr="00D302ED">
        <w:rPr>
          <w:rFonts w:asciiTheme="minorHAnsi" w:hAnsiTheme="minorHAnsi"/>
          <w:sz w:val="22"/>
          <w:szCs w:val="22"/>
        </w:rPr>
        <w:tab/>
        <w:t>Scripting languages such as Python and Ruby</w:t>
      </w:r>
    </w:p>
    <w:p w:rsidR="00D302ED" w:rsidRPr="00D302ED" w:rsidRDefault="00D302ED" w:rsidP="00D302ED">
      <w:pPr>
        <w:ind w:right="25"/>
        <w:rPr>
          <w:rFonts w:asciiTheme="minorHAnsi" w:hAnsiTheme="minorHAnsi"/>
          <w:sz w:val="22"/>
          <w:szCs w:val="22"/>
        </w:rPr>
      </w:pPr>
    </w:p>
    <w:p w:rsidR="005D1237" w:rsidRDefault="005D1237">
      <w:pPr>
        <w:widowControl/>
        <w:suppressAutoHyphens w:val="0"/>
        <w:rPr>
          <w:rFonts w:asciiTheme="minorHAnsi" w:hAnsiTheme="minorHAnsi"/>
          <w:sz w:val="22"/>
          <w:szCs w:val="22"/>
        </w:rPr>
      </w:pPr>
      <w:r>
        <w:rPr>
          <w:rFonts w:asciiTheme="minorHAnsi" w:hAnsiTheme="minorHAnsi"/>
          <w:sz w:val="22"/>
          <w:szCs w:val="22"/>
        </w:rPr>
        <w:br w:type="page"/>
      </w:r>
    </w:p>
    <w:p w:rsidR="00D302ED" w:rsidRPr="005D1237" w:rsidRDefault="005D1237" w:rsidP="00FB4574">
      <w:pPr>
        <w:ind w:right="25"/>
        <w:rPr>
          <w:rFonts w:asciiTheme="minorHAnsi" w:hAnsiTheme="minorHAnsi"/>
          <w:sz w:val="36"/>
          <w:szCs w:val="36"/>
        </w:rPr>
      </w:pPr>
      <w:r>
        <w:rPr>
          <w:rFonts w:asciiTheme="minorHAnsi" w:hAnsiTheme="minorHAnsi"/>
          <w:sz w:val="36"/>
          <w:szCs w:val="36"/>
        </w:rPr>
        <w:lastRenderedPageBreak/>
        <w:t xml:space="preserve">Advisory Committee Minutes of </w:t>
      </w:r>
      <w:r w:rsidRPr="005D1237">
        <w:rPr>
          <w:rFonts w:asciiTheme="minorHAnsi" w:hAnsiTheme="minorHAnsi"/>
          <w:sz w:val="36"/>
          <w:szCs w:val="36"/>
        </w:rPr>
        <w:t>15 Nov 2011</w:t>
      </w:r>
    </w:p>
    <w:p w:rsidR="005D1237" w:rsidRPr="005D1237" w:rsidRDefault="005D1237" w:rsidP="005D1237">
      <w:pPr>
        <w:ind w:right="25"/>
        <w:rPr>
          <w:rFonts w:asciiTheme="minorHAnsi" w:hAnsiTheme="minorHAnsi"/>
          <w:sz w:val="22"/>
          <w:szCs w:val="22"/>
        </w:rPr>
      </w:pPr>
      <w:proofErr w:type="spellStart"/>
      <w:r w:rsidRPr="005D1237">
        <w:rPr>
          <w:rFonts w:asciiTheme="minorHAnsi" w:hAnsiTheme="minorHAnsi"/>
          <w:sz w:val="22"/>
          <w:szCs w:val="22"/>
        </w:rPr>
        <w:t>Hasmukh</w:t>
      </w:r>
      <w:proofErr w:type="spellEnd"/>
      <w:r w:rsidRPr="005D1237">
        <w:rPr>
          <w:rFonts w:asciiTheme="minorHAnsi" w:hAnsiTheme="minorHAnsi"/>
          <w:sz w:val="22"/>
          <w:szCs w:val="22"/>
        </w:rPr>
        <w:t xml:space="preserve"> Shah was the only committee member in attendance, with David Eisenberg the sole representative of CIT.</w:t>
      </w:r>
    </w:p>
    <w:p w:rsidR="005D1237" w:rsidRPr="005D1237" w:rsidRDefault="005D1237" w:rsidP="005D1237">
      <w:pPr>
        <w:ind w:right="25"/>
        <w:rPr>
          <w:rFonts w:asciiTheme="minorHAnsi" w:hAnsiTheme="minorHAnsi"/>
          <w:sz w:val="22"/>
          <w:szCs w:val="22"/>
        </w:rPr>
      </w:pP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David asked if it seemed reasonable to offer the Perl and UNIX classes as 8-week sessions instead of 16-week. Mr. Shah agreed that this might bring in more people who are already knowledgeable but are interested in learning specific skills quickly, as opposed to wanting a degree.</w:t>
      </w:r>
    </w:p>
    <w:p w:rsidR="005D1237" w:rsidRPr="005D1237" w:rsidRDefault="005D1237" w:rsidP="005D1237">
      <w:pPr>
        <w:ind w:right="25"/>
        <w:rPr>
          <w:rFonts w:asciiTheme="minorHAnsi" w:hAnsiTheme="minorHAnsi"/>
          <w:sz w:val="22"/>
          <w:szCs w:val="22"/>
        </w:rPr>
      </w:pP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Mr. Shah commented that the mobile application area is expanding greatly. Although we cannot change the course titles, we can change the content of the JavaScript course to aim more towards web-based mobile applications.</w:t>
      </w:r>
    </w:p>
    <w:p w:rsidR="005D1237" w:rsidRPr="005D1237" w:rsidRDefault="005D1237" w:rsidP="005D1237">
      <w:pPr>
        <w:ind w:right="25"/>
        <w:rPr>
          <w:rFonts w:asciiTheme="minorHAnsi" w:hAnsiTheme="minorHAnsi"/>
          <w:sz w:val="22"/>
          <w:szCs w:val="22"/>
        </w:rPr>
      </w:pP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 xml:space="preserve">David suggested that CIT 97 (Current Topics in CIT) be offered in </w:t>
      </w:r>
      <w:proofErr w:type="gramStart"/>
      <w:r w:rsidRPr="005D1237">
        <w:rPr>
          <w:rFonts w:asciiTheme="minorHAnsi" w:hAnsiTheme="minorHAnsi"/>
          <w:sz w:val="22"/>
          <w:szCs w:val="22"/>
        </w:rPr>
        <w:t>Fall</w:t>
      </w:r>
      <w:proofErr w:type="gramEnd"/>
      <w:r w:rsidRPr="005D1237">
        <w:rPr>
          <w:rFonts w:asciiTheme="minorHAnsi" w:hAnsiTheme="minorHAnsi"/>
          <w:sz w:val="22"/>
          <w:szCs w:val="22"/>
        </w:rPr>
        <w:t xml:space="preserve"> 2012, with </w:t>
      </w:r>
      <w:r w:rsidR="003760D3">
        <w:rPr>
          <w:rFonts w:asciiTheme="minorHAnsi" w:hAnsiTheme="minorHAnsi"/>
          <w:sz w:val="22"/>
          <w:szCs w:val="22"/>
        </w:rPr>
        <w:t>its</w:t>
      </w:r>
      <w:r w:rsidRPr="005D1237">
        <w:rPr>
          <w:rFonts w:asciiTheme="minorHAnsi" w:hAnsiTheme="minorHAnsi"/>
          <w:sz w:val="22"/>
          <w:szCs w:val="22"/>
        </w:rPr>
        <w:t xml:space="preserve"> topic being development of mobile apps, probably for Android (as this requires no licensing, and tools are freely available).</w:t>
      </w:r>
    </w:p>
    <w:p w:rsidR="005D1237" w:rsidRPr="005D1237" w:rsidRDefault="005D1237" w:rsidP="005D1237">
      <w:pPr>
        <w:ind w:right="25"/>
        <w:rPr>
          <w:rFonts w:asciiTheme="minorHAnsi" w:hAnsiTheme="minorHAnsi"/>
          <w:sz w:val="22"/>
          <w:szCs w:val="22"/>
        </w:rPr>
      </w:pP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 xml:space="preserve">Mr. Shah noted that he had taken some courses at Independence High School in past years; he had found out about them via a course catalog sent through the mail. The high school stopped publishing the catalog, and Mr. Shah doesn't take it on his own initiative to search the web, so he has possibly missed out on courses. This could be a problem for EVC, as we also have stopped publishing the course schedule.  Mr. Shah suggested advertisement in the Evergreen Times and radio ads on local stations such as KLIV. Our target </w:t>
      </w:r>
      <w:proofErr w:type="gramStart"/>
      <w:r w:rsidRPr="005D1237">
        <w:rPr>
          <w:rFonts w:asciiTheme="minorHAnsi" w:hAnsiTheme="minorHAnsi"/>
          <w:sz w:val="22"/>
          <w:szCs w:val="22"/>
        </w:rPr>
        <w:t>market (adult professionals) are</w:t>
      </w:r>
      <w:proofErr w:type="gramEnd"/>
      <w:r w:rsidRPr="005D1237">
        <w:rPr>
          <w:rFonts w:asciiTheme="minorHAnsi" w:hAnsiTheme="minorHAnsi"/>
          <w:sz w:val="22"/>
          <w:szCs w:val="22"/>
        </w:rPr>
        <w:t xml:space="preserve"> more likely to be reading and listening to those particular media.</w:t>
      </w:r>
    </w:p>
    <w:p w:rsidR="005D1237" w:rsidRPr="005D1237" w:rsidRDefault="005D1237" w:rsidP="005D1237">
      <w:pPr>
        <w:ind w:right="25"/>
        <w:rPr>
          <w:rFonts w:asciiTheme="minorHAnsi" w:hAnsiTheme="minorHAnsi"/>
          <w:sz w:val="22"/>
          <w:szCs w:val="22"/>
        </w:rPr>
      </w:pP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Mr. Shah also believes we should give half-day or one-day courses during the summer, and charge $25. In order of "drawing power," the topics we came up with were:</w:t>
      </w:r>
    </w:p>
    <w:p w:rsidR="005D1237" w:rsidRPr="005D1237" w:rsidRDefault="005D1237" w:rsidP="005D1237">
      <w:pPr>
        <w:ind w:right="25"/>
        <w:rPr>
          <w:rFonts w:asciiTheme="minorHAnsi" w:hAnsiTheme="minorHAnsi"/>
          <w:sz w:val="22"/>
          <w:szCs w:val="22"/>
        </w:rPr>
      </w:pP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 Editing photos</w:t>
      </w: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 Editing videos</w:t>
      </w: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 Uploading from digital cameras to YouTube</w:t>
      </w: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 xml:space="preserve">* Using </w:t>
      </w:r>
      <w:proofErr w:type="spellStart"/>
      <w:r w:rsidRPr="005D1237">
        <w:rPr>
          <w:rFonts w:asciiTheme="minorHAnsi" w:hAnsiTheme="minorHAnsi"/>
          <w:sz w:val="22"/>
          <w:szCs w:val="22"/>
        </w:rPr>
        <w:t>Facebook</w:t>
      </w:r>
      <w:proofErr w:type="spellEnd"/>
      <w:r w:rsidRPr="005D1237">
        <w:rPr>
          <w:rFonts w:asciiTheme="minorHAnsi" w:hAnsiTheme="minorHAnsi"/>
          <w:sz w:val="22"/>
          <w:szCs w:val="22"/>
        </w:rPr>
        <w:t xml:space="preserve"> and Twitter</w:t>
      </w: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 Introduction to Processing (this is aimed at high school students who want to learn programming)</w:t>
      </w: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 Introduction to Mobile App Development (aimed at professionals with programming experience)</w:t>
      </w:r>
    </w:p>
    <w:p w:rsidR="005D1237" w:rsidRPr="005D1237" w:rsidRDefault="005D1237" w:rsidP="005D1237">
      <w:pPr>
        <w:ind w:right="25"/>
        <w:rPr>
          <w:rFonts w:asciiTheme="minorHAnsi" w:hAnsiTheme="minorHAnsi"/>
          <w:sz w:val="22"/>
          <w:szCs w:val="22"/>
        </w:rPr>
      </w:pPr>
      <w:r w:rsidRPr="005D1237">
        <w:rPr>
          <w:rFonts w:asciiTheme="minorHAnsi" w:hAnsiTheme="minorHAnsi"/>
          <w:sz w:val="22"/>
          <w:szCs w:val="22"/>
        </w:rPr>
        <w:t>* Introduction to Linux</w:t>
      </w:r>
    </w:p>
    <w:p w:rsidR="005D1237" w:rsidRPr="00FB4574" w:rsidRDefault="005D1237" w:rsidP="005D1237">
      <w:pPr>
        <w:ind w:right="25"/>
        <w:rPr>
          <w:rFonts w:asciiTheme="minorHAnsi" w:hAnsiTheme="minorHAnsi"/>
          <w:sz w:val="22"/>
          <w:szCs w:val="22"/>
        </w:rPr>
      </w:pPr>
    </w:p>
    <w:p w:rsidR="00FB4574" w:rsidRPr="00FB4574" w:rsidRDefault="00FB4574" w:rsidP="00FB4574">
      <w:pPr>
        <w:ind w:right="25"/>
        <w:rPr>
          <w:rFonts w:asciiTheme="minorHAnsi" w:hAnsiTheme="minorHAnsi"/>
          <w:sz w:val="22"/>
          <w:szCs w:val="22"/>
        </w:rPr>
      </w:pPr>
    </w:p>
    <w:p w:rsidR="00FB4574" w:rsidRPr="00FB4574" w:rsidRDefault="00FB4574" w:rsidP="00E309C1">
      <w:pPr>
        <w:ind w:right="25"/>
        <w:rPr>
          <w:rFonts w:asciiTheme="minorHAnsi" w:hAnsiTheme="minorHAnsi"/>
          <w:sz w:val="22"/>
          <w:szCs w:val="22"/>
        </w:rPr>
      </w:pPr>
    </w:p>
    <w:sectPr w:rsidR="00FB4574" w:rsidRPr="00FB4574" w:rsidSect="005A7EE6">
      <w:footnotePr>
        <w:pos w:val="beneathText"/>
      </w:footnotePr>
      <w:pgSz w:w="11905" w:h="15407"/>
      <w:pgMar w:top="1440" w:right="1440" w:bottom="1440" w:left="144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Bold">
    <w:panose1 w:val="020B0706020202030204"/>
    <w:charset w:val="00"/>
    <w:family w:val="auto"/>
    <w:pitch w:val="default"/>
    <w:sig w:usb0="00000003" w:usb1="00000000" w:usb2="00000000" w:usb3="00000000" w:csb0="00000001" w:csb1="00000000"/>
  </w:font>
  <w:font w:name="Calibri Bold Italic">
    <w:panose1 w:val="020F07020304040A0204"/>
    <w:charset w:val="00"/>
    <w:family w:val="script"/>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32681D2"/>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071C6347"/>
    <w:multiLevelType w:val="multilevel"/>
    <w:tmpl w:val="3FBA1B5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9A37217"/>
    <w:multiLevelType w:val="hybridMultilevel"/>
    <w:tmpl w:val="7CB6F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EB337F"/>
    <w:multiLevelType w:val="hybridMultilevel"/>
    <w:tmpl w:val="2BF2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FB558E"/>
    <w:multiLevelType w:val="hybridMultilevel"/>
    <w:tmpl w:val="4B849F5A"/>
    <w:lvl w:ilvl="0" w:tplc="4CF00272">
      <w:start w:val="1"/>
      <w:numFmt w:val="decimal"/>
      <w:lvlText w:val="%1."/>
      <w:lvlJc w:val="left"/>
      <w:pPr>
        <w:tabs>
          <w:tab w:val="num" w:pos="705"/>
        </w:tabs>
        <w:ind w:left="705" w:hanging="7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36965CA"/>
    <w:multiLevelType w:val="hybridMultilevel"/>
    <w:tmpl w:val="73AAD2F8"/>
    <w:lvl w:ilvl="0" w:tplc="F0382E6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9B5AA6"/>
    <w:multiLevelType w:val="hybridMultilevel"/>
    <w:tmpl w:val="38F6A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C80320"/>
    <w:multiLevelType w:val="hybridMultilevel"/>
    <w:tmpl w:val="A4AE4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5D3BCC"/>
    <w:multiLevelType w:val="hybridMultilevel"/>
    <w:tmpl w:val="74FC6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6B77804"/>
    <w:multiLevelType w:val="hybridMultilevel"/>
    <w:tmpl w:val="3660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BA3FA9"/>
    <w:multiLevelType w:val="hybridMultilevel"/>
    <w:tmpl w:val="3FBA1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7B4FCE"/>
    <w:multiLevelType w:val="hybridMultilevel"/>
    <w:tmpl w:val="1FB00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6470CA"/>
    <w:multiLevelType w:val="hybridMultilevel"/>
    <w:tmpl w:val="ABEE5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B35D8B"/>
    <w:multiLevelType w:val="hybridMultilevel"/>
    <w:tmpl w:val="C25C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4472E4"/>
    <w:multiLevelType w:val="hybridMultilevel"/>
    <w:tmpl w:val="E386240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nsid w:val="3E5C02C4"/>
    <w:multiLevelType w:val="hybridMultilevel"/>
    <w:tmpl w:val="87E02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9A5D94"/>
    <w:multiLevelType w:val="multilevel"/>
    <w:tmpl w:val="A32681D2"/>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46F27BB3"/>
    <w:multiLevelType w:val="hybridMultilevel"/>
    <w:tmpl w:val="BFDCE15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nsid w:val="48547FD4"/>
    <w:multiLevelType w:val="hybridMultilevel"/>
    <w:tmpl w:val="DA382DA0"/>
    <w:lvl w:ilvl="0" w:tplc="0409000F">
      <w:start w:val="1"/>
      <w:numFmt w:val="decimal"/>
      <w:lvlText w:val="%1."/>
      <w:lvlJc w:val="left"/>
      <w:pPr>
        <w:ind w:left="720" w:hanging="360"/>
      </w:pPr>
      <w:rPr>
        <w:rFonts w:hint="default"/>
      </w:rPr>
    </w:lvl>
    <w:lvl w:ilvl="1" w:tplc="D20A8B4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B6C20"/>
    <w:multiLevelType w:val="multilevel"/>
    <w:tmpl w:val="ABEE5E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4B1A5C6A"/>
    <w:multiLevelType w:val="multilevel"/>
    <w:tmpl w:val="B150E37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55BA7ACC"/>
    <w:multiLevelType w:val="multilevel"/>
    <w:tmpl w:val="7C6478D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57034593"/>
    <w:multiLevelType w:val="hybridMultilevel"/>
    <w:tmpl w:val="B150E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B85F1C"/>
    <w:multiLevelType w:val="hybridMultilevel"/>
    <w:tmpl w:val="0D64F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DF366F"/>
    <w:multiLevelType w:val="hybridMultilevel"/>
    <w:tmpl w:val="04105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594799"/>
    <w:multiLevelType w:val="multilevel"/>
    <w:tmpl w:val="B150E37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69DA2590"/>
    <w:multiLevelType w:val="hybridMultilevel"/>
    <w:tmpl w:val="7C647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F756B2"/>
    <w:multiLevelType w:val="hybridMultilevel"/>
    <w:tmpl w:val="62CC9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E673FE6"/>
    <w:multiLevelType w:val="hybridMultilevel"/>
    <w:tmpl w:val="27FA27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15"/>
  </w:num>
  <w:num w:numId="8">
    <w:abstractNumId w:val="9"/>
  </w:num>
  <w:num w:numId="9">
    <w:abstractNumId w:val="20"/>
  </w:num>
  <w:num w:numId="10">
    <w:abstractNumId w:val="14"/>
  </w:num>
  <w:num w:numId="11">
    <w:abstractNumId w:val="5"/>
  </w:num>
  <w:num w:numId="12">
    <w:abstractNumId w:val="26"/>
  </w:num>
  <w:num w:numId="13">
    <w:abstractNumId w:val="24"/>
  </w:num>
  <w:num w:numId="14">
    <w:abstractNumId w:val="29"/>
  </w:num>
  <w:num w:numId="15">
    <w:abstractNumId w:val="30"/>
  </w:num>
  <w:num w:numId="16">
    <w:abstractNumId w:val="25"/>
  </w:num>
  <w:num w:numId="17">
    <w:abstractNumId w:val="16"/>
  </w:num>
  <w:num w:numId="18">
    <w:abstractNumId w:val="23"/>
  </w:num>
  <w:num w:numId="19">
    <w:abstractNumId w:val="22"/>
  </w:num>
  <w:num w:numId="20">
    <w:abstractNumId w:val="18"/>
  </w:num>
  <w:num w:numId="21">
    <w:abstractNumId w:val="21"/>
  </w:num>
  <w:num w:numId="22">
    <w:abstractNumId w:val="32"/>
  </w:num>
  <w:num w:numId="23">
    <w:abstractNumId w:val="8"/>
  </w:num>
  <w:num w:numId="24">
    <w:abstractNumId w:val="7"/>
  </w:num>
  <w:num w:numId="25">
    <w:abstractNumId w:val="11"/>
  </w:num>
  <w:num w:numId="26">
    <w:abstractNumId w:val="13"/>
  </w:num>
  <w:num w:numId="27">
    <w:abstractNumId w:val="27"/>
  </w:num>
  <w:num w:numId="28">
    <w:abstractNumId w:val="17"/>
  </w:num>
  <w:num w:numId="29">
    <w:abstractNumId w:val="28"/>
  </w:num>
  <w:num w:numId="30">
    <w:abstractNumId w:val="19"/>
  </w:num>
  <w:num w:numId="31">
    <w:abstractNumId w:val="6"/>
  </w:num>
  <w:num w:numId="32">
    <w:abstractNumId w:val="31"/>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5A7EE6"/>
    <w:rsid w:val="00002146"/>
    <w:rsid w:val="00003040"/>
    <w:rsid w:val="0002074D"/>
    <w:rsid w:val="00022381"/>
    <w:rsid w:val="00044815"/>
    <w:rsid w:val="000550BE"/>
    <w:rsid w:val="00091B6C"/>
    <w:rsid w:val="000A60E9"/>
    <w:rsid w:val="000A77E1"/>
    <w:rsid w:val="000C7A34"/>
    <w:rsid w:val="000E62F4"/>
    <w:rsid w:val="00101777"/>
    <w:rsid w:val="0012563D"/>
    <w:rsid w:val="00136737"/>
    <w:rsid w:val="00141B78"/>
    <w:rsid w:val="00142747"/>
    <w:rsid w:val="00153189"/>
    <w:rsid w:val="00155287"/>
    <w:rsid w:val="00157B4E"/>
    <w:rsid w:val="0017122E"/>
    <w:rsid w:val="00175718"/>
    <w:rsid w:val="001D5FC1"/>
    <w:rsid w:val="00236CEA"/>
    <w:rsid w:val="002540A1"/>
    <w:rsid w:val="0026383A"/>
    <w:rsid w:val="0027108B"/>
    <w:rsid w:val="00273C80"/>
    <w:rsid w:val="002761A0"/>
    <w:rsid w:val="00280FEC"/>
    <w:rsid w:val="002A016E"/>
    <w:rsid w:val="002C0700"/>
    <w:rsid w:val="00310D98"/>
    <w:rsid w:val="00333385"/>
    <w:rsid w:val="003434CA"/>
    <w:rsid w:val="00345DC9"/>
    <w:rsid w:val="003532E9"/>
    <w:rsid w:val="00356591"/>
    <w:rsid w:val="003760D3"/>
    <w:rsid w:val="00377ADE"/>
    <w:rsid w:val="003B0714"/>
    <w:rsid w:val="003C0104"/>
    <w:rsid w:val="003D663D"/>
    <w:rsid w:val="0049110A"/>
    <w:rsid w:val="0049285F"/>
    <w:rsid w:val="0049597C"/>
    <w:rsid w:val="00497329"/>
    <w:rsid w:val="005038C2"/>
    <w:rsid w:val="005043F2"/>
    <w:rsid w:val="00524280"/>
    <w:rsid w:val="00557275"/>
    <w:rsid w:val="005638E7"/>
    <w:rsid w:val="005749DB"/>
    <w:rsid w:val="0059218A"/>
    <w:rsid w:val="005A7EE6"/>
    <w:rsid w:val="005C2672"/>
    <w:rsid w:val="005D1237"/>
    <w:rsid w:val="005F2E3D"/>
    <w:rsid w:val="00600961"/>
    <w:rsid w:val="00640BFD"/>
    <w:rsid w:val="0066090A"/>
    <w:rsid w:val="00660942"/>
    <w:rsid w:val="00672F44"/>
    <w:rsid w:val="006C4E4F"/>
    <w:rsid w:val="006D1DD5"/>
    <w:rsid w:val="006E1C7F"/>
    <w:rsid w:val="006E6F09"/>
    <w:rsid w:val="006F7AB2"/>
    <w:rsid w:val="00701469"/>
    <w:rsid w:val="00704052"/>
    <w:rsid w:val="00721266"/>
    <w:rsid w:val="00721509"/>
    <w:rsid w:val="00727126"/>
    <w:rsid w:val="007843AA"/>
    <w:rsid w:val="00792144"/>
    <w:rsid w:val="007A283B"/>
    <w:rsid w:val="007B2C9B"/>
    <w:rsid w:val="007C2830"/>
    <w:rsid w:val="007E2188"/>
    <w:rsid w:val="007E3ED8"/>
    <w:rsid w:val="007E461D"/>
    <w:rsid w:val="007F53E1"/>
    <w:rsid w:val="00820098"/>
    <w:rsid w:val="008251C6"/>
    <w:rsid w:val="008513FA"/>
    <w:rsid w:val="00852645"/>
    <w:rsid w:val="008718EC"/>
    <w:rsid w:val="008A5403"/>
    <w:rsid w:val="008C01BB"/>
    <w:rsid w:val="008D2C1D"/>
    <w:rsid w:val="008F05ED"/>
    <w:rsid w:val="00941850"/>
    <w:rsid w:val="00961011"/>
    <w:rsid w:val="00972B8D"/>
    <w:rsid w:val="00980FF4"/>
    <w:rsid w:val="00995AB9"/>
    <w:rsid w:val="009A4115"/>
    <w:rsid w:val="009C05D7"/>
    <w:rsid w:val="009D36F1"/>
    <w:rsid w:val="00A87144"/>
    <w:rsid w:val="00A93B52"/>
    <w:rsid w:val="00AB38F5"/>
    <w:rsid w:val="00AB6C45"/>
    <w:rsid w:val="00AC56FB"/>
    <w:rsid w:val="00B1547F"/>
    <w:rsid w:val="00B22F7F"/>
    <w:rsid w:val="00B2718C"/>
    <w:rsid w:val="00B436C7"/>
    <w:rsid w:val="00B47BA3"/>
    <w:rsid w:val="00B6663D"/>
    <w:rsid w:val="00B90967"/>
    <w:rsid w:val="00BB6E46"/>
    <w:rsid w:val="00BC62BC"/>
    <w:rsid w:val="00C22E81"/>
    <w:rsid w:val="00C40438"/>
    <w:rsid w:val="00C87722"/>
    <w:rsid w:val="00CA3087"/>
    <w:rsid w:val="00CD0C2C"/>
    <w:rsid w:val="00CE6EA6"/>
    <w:rsid w:val="00CF1C66"/>
    <w:rsid w:val="00D23579"/>
    <w:rsid w:val="00D2506A"/>
    <w:rsid w:val="00D302ED"/>
    <w:rsid w:val="00D32828"/>
    <w:rsid w:val="00D41EB7"/>
    <w:rsid w:val="00D44172"/>
    <w:rsid w:val="00D45688"/>
    <w:rsid w:val="00D47F93"/>
    <w:rsid w:val="00D84597"/>
    <w:rsid w:val="00DB3277"/>
    <w:rsid w:val="00DE7490"/>
    <w:rsid w:val="00E06A06"/>
    <w:rsid w:val="00E23344"/>
    <w:rsid w:val="00E26A18"/>
    <w:rsid w:val="00E309C1"/>
    <w:rsid w:val="00E34EE3"/>
    <w:rsid w:val="00E625FD"/>
    <w:rsid w:val="00E716B5"/>
    <w:rsid w:val="00E82CE3"/>
    <w:rsid w:val="00E858C9"/>
    <w:rsid w:val="00E93152"/>
    <w:rsid w:val="00EB5FC0"/>
    <w:rsid w:val="00EC3331"/>
    <w:rsid w:val="00EC6780"/>
    <w:rsid w:val="00F01399"/>
    <w:rsid w:val="00F02DF4"/>
    <w:rsid w:val="00F10452"/>
    <w:rsid w:val="00F134C1"/>
    <w:rsid w:val="00F571EF"/>
    <w:rsid w:val="00F6095D"/>
    <w:rsid w:val="00F645AC"/>
    <w:rsid w:val="00F67EFD"/>
    <w:rsid w:val="00F77432"/>
    <w:rsid w:val="00F812CD"/>
    <w:rsid w:val="00F90877"/>
    <w:rsid w:val="00FA1DDF"/>
    <w:rsid w:val="00FB4574"/>
    <w:rsid w:val="00FD627D"/>
    <w:rsid w:val="00FD74B1"/>
    <w:rsid w:val="00FE290A"/>
    <w:rsid w:val="00FF17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747"/>
    <w:pPr>
      <w:widowControl w:val="0"/>
      <w:suppressAutoHyphens/>
    </w:pPr>
    <w:rPr>
      <w:rFonts w:eastAsia="Arial Unicode MS"/>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142747"/>
  </w:style>
  <w:style w:type="paragraph" w:customStyle="1" w:styleId="Heading">
    <w:name w:val="Heading"/>
    <w:basedOn w:val="Normal"/>
    <w:next w:val="BodyText"/>
    <w:rsid w:val="00142747"/>
    <w:pPr>
      <w:keepNext/>
      <w:spacing w:before="240" w:after="120"/>
    </w:pPr>
    <w:rPr>
      <w:rFonts w:ascii="Arial" w:eastAsia="MS Mincho" w:hAnsi="Arial" w:cs="Tahoma"/>
      <w:sz w:val="28"/>
      <w:szCs w:val="28"/>
    </w:rPr>
  </w:style>
  <w:style w:type="paragraph" w:styleId="BodyText">
    <w:name w:val="Body Text"/>
    <w:basedOn w:val="Normal"/>
    <w:semiHidden/>
    <w:rsid w:val="00142747"/>
    <w:pPr>
      <w:spacing w:after="120"/>
    </w:pPr>
  </w:style>
  <w:style w:type="paragraph" w:styleId="List">
    <w:name w:val="List"/>
    <w:basedOn w:val="BodyText"/>
    <w:semiHidden/>
    <w:rsid w:val="00142747"/>
    <w:rPr>
      <w:rFonts w:cs="Tahoma"/>
    </w:rPr>
  </w:style>
  <w:style w:type="paragraph" w:styleId="Caption">
    <w:name w:val="caption"/>
    <w:basedOn w:val="Normal"/>
    <w:qFormat/>
    <w:rsid w:val="00142747"/>
    <w:pPr>
      <w:suppressLineNumbers/>
      <w:spacing w:before="120" w:after="120"/>
    </w:pPr>
    <w:rPr>
      <w:rFonts w:cs="Tahoma"/>
      <w:i/>
      <w:iCs/>
    </w:rPr>
  </w:style>
  <w:style w:type="paragraph" w:customStyle="1" w:styleId="Index">
    <w:name w:val="Index"/>
    <w:basedOn w:val="Normal"/>
    <w:rsid w:val="00142747"/>
    <w:pPr>
      <w:suppressLineNumbers/>
    </w:pPr>
    <w:rPr>
      <w:rFonts w:cs="Tahoma"/>
    </w:rPr>
  </w:style>
  <w:style w:type="paragraph" w:customStyle="1" w:styleId="Framecontents">
    <w:name w:val="Frame contents"/>
    <w:basedOn w:val="BodyText"/>
    <w:rsid w:val="00142747"/>
  </w:style>
  <w:style w:type="table" w:styleId="TableGrid">
    <w:name w:val="Table Grid"/>
    <w:basedOn w:val="TableNormal"/>
    <w:uiPriority w:val="59"/>
    <w:rsid w:val="00E309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4280"/>
    <w:pPr>
      <w:ind w:left="720"/>
      <w:contextualSpacing/>
    </w:pPr>
  </w:style>
  <w:style w:type="character" w:styleId="Hyperlink">
    <w:name w:val="Hyperlink"/>
    <w:basedOn w:val="DefaultParagraphFont"/>
    <w:uiPriority w:val="99"/>
    <w:unhideWhenUsed/>
    <w:rsid w:val="00852645"/>
    <w:rPr>
      <w:color w:val="0000FF" w:themeColor="hyperlink"/>
      <w:u w:val="single"/>
    </w:rPr>
  </w:style>
  <w:style w:type="table" w:styleId="LightShading-Accent3">
    <w:name w:val="Light Shading Accent 3"/>
    <w:basedOn w:val="TableNormal"/>
    <w:uiPriority w:val="60"/>
    <w:rsid w:val="00FD74B1"/>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1">
    <w:name w:val="Light Shading1"/>
    <w:basedOn w:val="TableNormal"/>
    <w:uiPriority w:val="60"/>
    <w:rsid w:val="00B6663D"/>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747"/>
    <w:pPr>
      <w:widowControl w:val="0"/>
      <w:suppressAutoHyphens/>
    </w:pPr>
    <w:rPr>
      <w:rFonts w:eastAsia="Arial Unicode MS"/>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142747"/>
  </w:style>
  <w:style w:type="paragraph" w:customStyle="1" w:styleId="Heading">
    <w:name w:val="Heading"/>
    <w:basedOn w:val="Normal"/>
    <w:next w:val="BodyText"/>
    <w:rsid w:val="00142747"/>
    <w:pPr>
      <w:keepNext/>
      <w:spacing w:before="240" w:after="120"/>
    </w:pPr>
    <w:rPr>
      <w:rFonts w:ascii="Arial" w:eastAsia="MS Mincho" w:hAnsi="Arial" w:cs="Tahoma"/>
      <w:sz w:val="28"/>
      <w:szCs w:val="28"/>
    </w:rPr>
  </w:style>
  <w:style w:type="paragraph" w:styleId="BodyText">
    <w:name w:val="Body Text"/>
    <w:basedOn w:val="Normal"/>
    <w:semiHidden/>
    <w:rsid w:val="00142747"/>
    <w:pPr>
      <w:spacing w:after="120"/>
    </w:pPr>
  </w:style>
  <w:style w:type="paragraph" w:styleId="List">
    <w:name w:val="List"/>
    <w:basedOn w:val="BodyText"/>
    <w:semiHidden/>
    <w:rsid w:val="00142747"/>
    <w:rPr>
      <w:rFonts w:cs="Tahoma"/>
    </w:rPr>
  </w:style>
  <w:style w:type="paragraph" w:styleId="Caption">
    <w:name w:val="caption"/>
    <w:basedOn w:val="Normal"/>
    <w:qFormat/>
    <w:rsid w:val="00142747"/>
    <w:pPr>
      <w:suppressLineNumbers/>
      <w:spacing w:before="120" w:after="120"/>
    </w:pPr>
    <w:rPr>
      <w:rFonts w:cs="Tahoma"/>
      <w:i/>
      <w:iCs/>
    </w:rPr>
  </w:style>
  <w:style w:type="paragraph" w:customStyle="1" w:styleId="Index">
    <w:name w:val="Index"/>
    <w:basedOn w:val="Normal"/>
    <w:rsid w:val="00142747"/>
    <w:pPr>
      <w:suppressLineNumbers/>
    </w:pPr>
    <w:rPr>
      <w:rFonts w:cs="Tahoma"/>
    </w:rPr>
  </w:style>
  <w:style w:type="paragraph" w:customStyle="1" w:styleId="Framecontents">
    <w:name w:val="Frame contents"/>
    <w:basedOn w:val="BodyText"/>
    <w:rsid w:val="00142747"/>
  </w:style>
  <w:style w:type="table" w:styleId="TableGrid">
    <w:name w:val="Table Grid"/>
    <w:basedOn w:val="TableNormal"/>
    <w:uiPriority w:val="59"/>
    <w:rsid w:val="00E309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4280"/>
    <w:pPr>
      <w:ind w:left="720"/>
      <w:contextualSpacing/>
    </w:pPr>
  </w:style>
  <w:style w:type="character" w:styleId="Hyperlink">
    <w:name w:val="Hyperlink"/>
    <w:basedOn w:val="DefaultParagraphFont"/>
    <w:uiPriority w:val="99"/>
    <w:unhideWhenUsed/>
    <w:rsid w:val="00852645"/>
    <w:rPr>
      <w:color w:val="0000FF" w:themeColor="hyperlink"/>
      <w:u w:val="single"/>
    </w:rPr>
  </w:style>
  <w:style w:type="table" w:styleId="LightShading-Accent3">
    <w:name w:val="Light Shading Accent 3"/>
    <w:basedOn w:val="TableNormal"/>
    <w:uiPriority w:val="60"/>
    <w:rsid w:val="00FD74B1"/>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1">
    <w:name w:val="Light Shading1"/>
    <w:basedOn w:val="TableNormal"/>
    <w:uiPriority w:val="60"/>
    <w:rsid w:val="00B6663D"/>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88548099">
      <w:bodyDiv w:val="1"/>
      <w:marLeft w:val="0"/>
      <w:marRight w:val="0"/>
      <w:marTop w:val="0"/>
      <w:marBottom w:val="0"/>
      <w:divBdr>
        <w:top w:val="none" w:sz="0" w:space="0" w:color="auto"/>
        <w:left w:val="none" w:sz="0" w:space="0" w:color="auto"/>
        <w:bottom w:val="none" w:sz="0" w:space="0" w:color="auto"/>
        <w:right w:val="none" w:sz="0" w:space="0" w:color="auto"/>
      </w:divBdr>
    </w:div>
    <w:div w:id="599023413">
      <w:bodyDiv w:val="1"/>
      <w:marLeft w:val="0"/>
      <w:marRight w:val="0"/>
      <w:marTop w:val="0"/>
      <w:marBottom w:val="0"/>
      <w:divBdr>
        <w:top w:val="none" w:sz="0" w:space="0" w:color="auto"/>
        <w:left w:val="none" w:sz="0" w:space="0" w:color="auto"/>
        <w:bottom w:val="none" w:sz="0" w:space="0" w:color="auto"/>
        <w:right w:val="none" w:sz="0" w:space="0" w:color="auto"/>
      </w:divBdr>
    </w:div>
    <w:div w:id="777412146">
      <w:bodyDiv w:val="1"/>
      <w:marLeft w:val="0"/>
      <w:marRight w:val="0"/>
      <w:marTop w:val="0"/>
      <w:marBottom w:val="0"/>
      <w:divBdr>
        <w:top w:val="none" w:sz="0" w:space="0" w:color="auto"/>
        <w:left w:val="none" w:sz="0" w:space="0" w:color="auto"/>
        <w:bottom w:val="none" w:sz="0" w:space="0" w:color="auto"/>
        <w:right w:val="none" w:sz="0" w:space="0" w:color="auto"/>
      </w:divBdr>
    </w:div>
    <w:div w:id="801771284">
      <w:bodyDiv w:val="1"/>
      <w:marLeft w:val="0"/>
      <w:marRight w:val="0"/>
      <w:marTop w:val="0"/>
      <w:marBottom w:val="0"/>
      <w:divBdr>
        <w:top w:val="none" w:sz="0" w:space="0" w:color="auto"/>
        <w:left w:val="none" w:sz="0" w:space="0" w:color="auto"/>
        <w:bottom w:val="none" w:sz="0" w:space="0" w:color="auto"/>
        <w:right w:val="none" w:sz="0" w:space="0" w:color="auto"/>
      </w:divBdr>
    </w:div>
    <w:div w:id="904217219">
      <w:bodyDiv w:val="1"/>
      <w:marLeft w:val="0"/>
      <w:marRight w:val="0"/>
      <w:marTop w:val="0"/>
      <w:marBottom w:val="0"/>
      <w:divBdr>
        <w:top w:val="none" w:sz="0" w:space="0" w:color="auto"/>
        <w:left w:val="none" w:sz="0" w:space="0" w:color="auto"/>
        <w:bottom w:val="none" w:sz="0" w:space="0" w:color="auto"/>
        <w:right w:val="none" w:sz="0" w:space="0" w:color="auto"/>
      </w:divBdr>
    </w:div>
    <w:div w:id="1395739645">
      <w:bodyDiv w:val="1"/>
      <w:marLeft w:val="0"/>
      <w:marRight w:val="0"/>
      <w:marTop w:val="0"/>
      <w:marBottom w:val="0"/>
      <w:divBdr>
        <w:top w:val="none" w:sz="0" w:space="0" w:color="auto"/>
        <w:left w:val="none" w:sz="0" w:space="0" w:color="auto"/>
        <w:bottom w:val="none" w:sz="0" w:space="0" w:color="auto"/>
        <w:right w:val="none" w:sz="0" w:space="0" w:color="auto"/>
      </w:divBdr>
    </w:div>
    <w:div w:id="1451826657">
      <w:bodyDiv w:val="1"/>
      <w:marLeft w:val="0"/>
      <w:marRight w:val="0"/>
      <w:marTop w:val="0"/>
      <w:marBottom w:val="0"/>
      <w:divBdr>
        <w:top w:val="none" w:sz="0" w:space="0" w:color="auto"/>
        <w:left w:val="none" w:sz="0" w:space="0" w:color="auto"/>
        <w:bottom w:val="none" w:sz="0" w:space="0" w:color="auto"/>
        <w:right w:val="none" w:sz="0" w:space="0" w:color="auto"/>
      </w:divBdr>
      <w:divsChild>
        <w:div w:id="971058154">
          <w:marLeft w:val="0"/>
          <w:marRight w:val="0"/>
          <w:marTop w:val="0"/>
          <w:marBottom w:val="0"/>
          <w:divBdr>
            <w:top w:val="none" w:sz="0" w:space="0" w:color="auto"/>
            <w:left w:val="none" w:sz="0" w:space="0" w:color="auto"/>
            <w:bottom w:val="none" w:sz="0" w:space="0" w:color="auto"/>
            <w:right w:val="none" w:sz="0" w:space="0" w:color="auto"/>
          </w:divBdr>
          <w:divsChild>
            <w:div w:id="470446019">
              <w:marLeft w:val="0"/>
              <w:marRight w:val="0"/>
              <w:marTop w:val="0"/>
              <w:marBottom w:val="0"/>
              <w:divBdr>
                <w:top w:val="none" w:sz="0" w:space="0" w:color="auto"/>
                <w:left w:val="none" w:sz="0" w:space="0" w:color="auto"/>
                <w:bottom w:val="none" w:sz="0" w:space="0" w:color="auto"/>
                <w:right w:val="none" w:sz="0" w:space="0" w:color="auto"/>
              </w:divBdr>
              <w:divsChild>
                <w:div w:id="125516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005874">
      <w:bodyDiv w:val="1"/>
      <w:marLeft w:val="0"/>
      <w:marRight w:val="0"/>
      <w:marTop w:val="0"/>
      <w:marBottom w:val="0"/>
      <w:divBdr>
        <w:top w:val="none" w:sz="0" w:space="0" w:color="auto"/>
        <w:left w:val="none" w:sz="0" w:space="0" w:color="auto"/>
        <w:bottom w:val="none" w:sz="0" w:space="0" w:color="auto"/>
        <w:right w:val="none" w:sz="0" w:space="0" w:color="auto"/>
      </w:divBdr>
    </w:div>
    <w:div w:id="1843281833">
      <w:bodyDiv w:val="1"/>
      <w:marLeft w:val="0"/>
      <w:marRight w:val="0"/>
      <w:marTop w:val="0"/>
      <w:marBottom w:val="0"/>
      <w:divBdr>
        <w:top w:val="none" w:sz="0" w:space="0" w:color="auto"/>
        <w:left w:val="none" w:sz="0" w:space="0" w:color="auto"/>
        <w:bottom w:val="none" w:sz="0" w:space="0" w:color="auto"/>
        <w:right w:val="none" w:sz="0" w:space="0" w:color="auto"/>
      </w:divBdr>
    </w:div>
    <w:div w:id="1875461870">
      <w:bodyDiv w:val="1"/>
      <w:marLeft w:val="0"/>
      <w:marRight w:val="0"/>
      <w:marTop w:val="0"/>
      <w:marBottom w:val="0"/>
      <w:divBdr>
        <w:top w:val="none" w:sz="0" w:space="0" w:color="auto"/>
        <w:left w:val="none" w:sz="0" w:space="0" w:color="auto"/>
        <w:bottom w:val="none" w:sz="0" w:space="0" w:color="auto"/>
        <w:right w:val="none" w:sz="0" w:space="0" w:color="auto"/>
      </w:divBdr>
    </w:div>
    <w:div w:id="1987472448">
      <w:bodyDiv w:val="1"/>
      <w:marLeft w:val="0"/>
      <w:marRight w:val="0"/>
      <w:marTop w:val="0"/>
      <w:marBottom w:val="0"/>
      <w:divBdr>
        <w:top w:val="none" w:sz="0" w:space="0" w:color="auto"/>
        <w:left w:val="none" w:sz="0" w:space="0" w:color="auto"/>
        <w:bottom w:val="none" w:sz="0" w:space="0" w:color="auto"/>
        <w:right w:val="none" w:sz="0" w:space="0" w:color="auto"/>
      </w:divBdr>
    </w:div>
    <w:div w:id="204658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sn-test.com/"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processing.org"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callinuexpo.org" TargetMode="External"/><Relationship Id="rId11" Type="http://schemas.microsoft.com/office/2007/relationships/stylesWithEffects" Target="stylesWithEffects.xml"/><Relationship Id="rId5" Type="http://schemas.openxmlformats.org/officeDocument/2006/relationships/hyperlink" Target="http://italic.sourceforge.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2011-2012 Program Review</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E84A86-8B87-4549-833C-20104E446438}"/>
</file>

<file path=customXml/itemProps2.xml><?xml version="1.0" encoding="utf-8"?>
<ds:datastoreItem xmlns:ds="http://schemas.openxmlformats.org/officeDocument/2006/customXml" ds:itemID="{3C3435EA-3D6B-4327-9523-5931DCBA1368}"/>
</file>

<file path=customXml/itemProps3.xml><?xml version="1.0" encoding="utf-8"?>
<ds:datastoreItem xmlns:ds="http://schemas.openxmlformats.org/officeDocument/2006/customXml" ds:itemID="{52762281-93BF-49C5-BE38-A309A8206FC1}"/>
</file>

<file path=docProps/app.xml><?xml version="1.0" encoding="utf-8"?>
<Properties xmlns="http://schemas.openxmlformats.org/officeDocument/2006/extended-properties" xmlns:vt="http://schemas.openxmlformats.org/officeDocument/2006/docPropsVTypes">
  <Template>Normal.dotm</Template>
  <TotalTime>2</TotalTime>
  <Pages>21</Pages>
  <Words>7302</Words>
  <Characters>41622</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48827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 Program Review</dc:title>
  <dc:creator>J David Eisenberg</dc:creator>
  <cp:lastModifiedBy>RF241</cp:lastModifiedBy>
  <cp:revision>4</cp:revision>
  <cp:lastPrinted>2011-11-03T19:53:00Z</cp:lastPrinted>
  <dcterms:created xsi:type="dcterms:W3CDTF">2012-04-17T15:04:00Z</dcterms:created>
  <dcterms:modified xsi:type="dcterms:W3CDTF">2012-04-17T15:05:00Z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